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B14" w:rsidRDefault="002F3869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73/2026</w:t>
      </w:r>
    </w:p>
    <w:p w:rsidR="00DC7B14" w:rsidRDefault="002F3869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DC7B14" w:rsidRDefault="00DC7B14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C7B14">
        <w:tc>
          <w:tcPr>
            <w:tcW w:w="9001" w:type="dxa"/>
          </w:tcPr>
          <w:p w:rsidR="00DC7B14" w:rsidRDefault="002F3869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DC7B14" w:rsidRDefault="002F386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DC7B14" w:rsidRDefault="002F386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DC7B14" w:rsidRDefault="002F3869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011</w:t>
            </w:r>
          </w:p>
        </w:tc>
      </w:tr>
    </w:tbl>
    <w:p w:rsidR="00DC7B14" w:rsidRDefault="00DC7B14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DC7B14" w:rsidRDefault="002F3869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DC7B14" w:rsidRDefault="002F3869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DC7B14" w:rsidRDefault="002F3869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050"/>
        <w:gridCol w:w="3597"/>
        <w:gridCol w:w="911"/>
        <w:gridCol w:w="765"/>
      </w:tblGrid>
      <w:tr w:rsidR="00DC7B14" w:rsidTr="002F3869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110663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50,00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PILHA ALCALINA AA, 1,5V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PILHAS ALCALINAS AAA 1,5V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PILHA RECARREGAVEL AA 2500MHAH OU SUPERIOR NIMH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PILHA A23 12V (PARA </w:t>
            </w:r>
            <w:r>
              <w:rPr>
                <w:rFonts w:ascii="Tahoma" w:hAnsi="Tahoma" w:cs="Tahoma"/>
                <w:sz w:val="18"/>
                <w:szCs w:val="18"/>
              </w:rPr>
              <w:t>CONTROLE DE ALARME)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99596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CABO HDMI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DE FIBRA ÓTICA COM MÍNIMO DE 15 METROS DE COMPRIMENTO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113246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PLACA DE CAPTURA HDMI USB3.0, PARA RESOLUÇÃO 4K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C7B14" w:rsidTr="002F3869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107436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20,00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PAINEL PLAFON LED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2F3869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18W, BRANCO FRIO 6500K, REDONDO DE EMBUTIR COM DIMENSÃO TOTAL 22,3CM, DIMENSÃO EMBUTIR 19,5, LUMINOSIDADE 1.280 LÚMENS,  VOLTAGEM 220V. 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7B14" w:rsidRDefault="00DC7B1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DC7B14" w:rsidRDefault="00DC7B14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DC7B14">
        <w:tc>
          <w:tcPr>
            <w:tcW w:w="8931" w:type="dxa"/>
          </w:tcPr>
          <w:p w:rsidR="00DC7B14" w:rsidRDefault="002F3869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B14" w:rsidRDefault="00DC7B14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2F3869" w:rsidRDefault="002F3869" w:rsidP="002F386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OUTRAS INFORMAÇÕES TERMO DE REFERENCIA </w:t>
      </w:r>
    </w:p>
    <w:p w:rsidR="00DC7B14" w:rsidRDefault="00DC7B14">
      <w:pPr>
        <w:jc w:val="center"/>
        <w:rPr>
          <w:rFonts w:ascii="Tahoma" w:hAnsi="Tahoma" w:cs="Tahoma"/>
          <w:b/>
          <w:sz w:val="18"/>
          <w:szCs w:val="18"/>
        </w:rPr>
      </w:pPr>
    </w:p>
    <w:p w:rsidR="00DC7B14" w:rsidRDefault="002F386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DC7B14" w:rsidRDefault="00DC7B14">
      <w:pPr>
        <w:jc w:val="center"/>
        <w:rPr>
          <w:rFonts w:ascii="Tahoma" w:hAnsi="Tahoma" w:cs="Tahoma"/>
          <w:b/>
          <w:sz w:val="18"/>
          <w:szCs w:val="18"/>
        </w:rPr>
      </w:pPr>
    </w:p>
    <w:p w:rsidR="00DC7B14" w:rsidRDefault="002F3869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</w:t>
      </w:r>
      <w:r>
        <w:rPr>
          <w:rFonts w:ascii="Tahoma" w:hAnsi="Tahoma" w:cs="Tahoma"/>
          <w:b/>
          <w:sz w:val="18"/>
          <w:szCs w:val="18"/>
        </w:rPr>
        <w:t>TO Nº 8917 DE 05/05/2022.</w:t>
      </w:r>
    </w:p>
    <w:p w:rsidR="00DC7B14" w:rsidRDefault="00DC7B14">
      <w:pPr>
        <w:jc w:val="center"/>
        <w:rPr>
          <w:rFonts w:ascii="Tahoma" w:hAnsi="Tahoma" w:cs="Tahoma"/>
          <w:b/>
          <w:sz w:val="18"/>
          <w:szCs w:val="18"/>
        </w:rPr>
      </w:pPr>
    </w:p>
    <w:p w:rsidR="00DC7B14" w:rsidRDefault="002F3869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 EM MOSTARDAS.</w:t>
      </w:r>
    </w:p>
    <w:p w:rsidR="00DC7B14" w:rsidRDefault="00DC7B14">
      <w:pPr>
        <w:rPr>
          <w:rFonts w:ascii="Tahoma" w:hAnsi="Tahoma" w:cs="Tahoma"/>
          <w:b/>
          <w:sz w:val="18"/>
          <w:szCs w:val="18"/>
        </w:rPr>
      </w:pPr>
    </w:p>
    <w:p w:rsidR="00DC7B14" w:rsidRDefault="002F3869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FORMULÁRIO.</w:t>
      </w:r>
    </w:p>
    <w:p w:rsidR="00DC7B14" w:rsidRDefault="00DC7B14">
      <w:pPr>
        <w:rPr>
          <w:rFonts w:ascii="Tahoma" w:hAnsi="Tahoma" w:cs="Tahoma"/>
          <w:b/>
          <w:sz w:val="18"/>
          <w:szCs w:val="18"/>
        </w:rPr>
      </w:pPr>
    </w:p>
    <w:p w:rsidR="00DC7B14" w:rsidRDefault="002F3869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DC7B14" w:rsidRDefault="00DC7B14">
      <w:pPr>
        <w:rPr>
          <w:rFonts w:ascii="Tahoma" w:hAnsi="Tahoma" w:cs="Tahoma"/>
          <w:sz w:val="18"/>
          <w:szCs w:val="18"/>
        </w:rPr>
      </w:pPr>
    </w:p>
    <w:p w:rsidR="00DC7B14" w:rsidRDefault="002F386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DC7B14" w:rsidRDefault="002F386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</w:t>
      </w:r>
      <w:r>
        <w:rPr>
          <w:rFonts w:ascii="Tahoma" w:hAnsi="Tahoma" w:cs="Tahoma"/>
          <w:b/>
          <w:bCs/>
          <w:sz w:val="18"/>
          <w:szCs w:val="18"/>
        </w:rPr>
        <w:t>TRA EMPENHO</w:t>
      </w:r>
    </w:p>
    <w:p w:rsidR="00DC7B14" w:rsidRDefault="002F3869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19/02/26</w:t>
      </w:r>
    </w:p>
    <w:p w:rsidR="00DC7B14" w:rsidRDefault="002F386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DC7B14" w:rsidRDefault="00DC7B1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DC7B14" w:rsidRDefault="00DC7B1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DC7B14" w:rsidRDefault="002F386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DC7B14" w:rsidRDefault="002F3869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7B14" w:rsidRDefault="002F3869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DC7B14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F3869">
      <w:r>
        <w:separator/>
      </w:r>
    </w:p>
  </w:endnote>
  <w:endnote w:type="continuationSeparator" w:id="0">
    <w:p w:rsidR="00000000" w:rsidRDefault="002F3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F3869">
      <w:r>
        <w:separator/>
      </w:r>
    </w:p>
  </w:footnote>
  <w:footnote w:type="continuationSeparator" w:id="0">
    <w:p w:rsidR="00000000" w:rsidRDefault="002F3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B14" w:rsidRDefault="002F3869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083395" r:id="rId2"/>
      </w:object>
    </w:r>
  </w:p>
  <w:p w:rsidR="00DC7B14" w:rsidRDefault="002F386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DC7B14" w:rsidRDefault="002F3869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DC7B14" w:rsidRDefault="002F386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DC7B14" w:rsidRDefault="002F3869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Setor de Licitações e Compras</w:t>
    </w:r>
  </w:p>
  <w:p w:rsidR="00DC7B14" w:rsidRDefault="00DC7B14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216E"/>
    <w:multiLevelType w:val="multilevel"/>
    <w:tmpl w:val="56BCCAA8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C7B14"/>
    <w:rsid w:val="002F3869"/>
    <w:rsid w:val="00DC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2026-02-20T12:04:00Z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