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350</w:t>
      </w:r>
      <w:r w:rsidRPr="0003503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3503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3503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3503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107FE" w:rsidRPr="00035038" w:rsidTr="001736D6">
        <w:tc>
          <w:tcPr>
            <w:tcW w:w="9001" w:type="dxa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3503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3503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3503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3503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03503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130</w:t>
            </w:r>
          </w:p>
        </w:tc>
      </w:tr>
    </w:tbl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3503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3503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3503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3503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3503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134"/>
        <w:gridCol w:w="1559"/>
        <w:gridCol w:w="1276"/>
      </w:tblGrid>
      <w:tr w:rsidR="001107FE" w:rsidRPr="00035038" w:rsidTr="001107FE">
        <w:trPr>
          <w:cantSplit/>
        </w:trPr>
        <w:tc>
          <w:tcPr>
            <w:tcW w:w="710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3503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107FE" w:rsidRPr="00035038" w:rsidRDefault="001107FE" w:rsidP="001736D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3503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107FE" w:rsidRPr="00035038" w:rsidTr="001107FE">
        <w:trPr>
          <w:cantSplit/>
        </w:trPr>
        <w:tc>
          <w:tcPr>
            <w:tcW w:w="710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112016</w:t>
            </w:r>
          </w:p>
        </w:tc>
        <w:tc>
          <w:tcPr>
            <w:tcW w:w="851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TV SMART LED FULL HD, DE NO MÍNIMO 32"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CONECTIVIDADE WIFI, COM NO MINIMO DUAS ENTRADAS HDMI E UMA USB, BIVOLT, INCLUSO CABO DE FORÇA E CONTROLE REMOTO</w:t>
            </w:r>
          </w:p>
        </w:tc>
        <w:tc>
          <w:tcPr>
            <w:tcW w:w="1134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107FE" w:rsidRPr="00035038" w:rsidTr="001736D6">
        <w:tc>
          <w:tcPr>
            <w:tcW w:w="8931" w:type="dxa"/>
            <w:tcBorders>
              <w:right w:val="single" w:sz="4" w:space="0" w:color="auto"/>
            </w:tcBorders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3503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FE" w:rsidRPr="00035038" w:rsidRDefault="001107FE" w:rsidP="001736D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107FE" w:rsidRDefault="00F908EF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F908EF" w:rsidRDefault="00F908EF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08EF" w:rsidRDefault="00F908EF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UM ELETRÔNICO PARA SMTC</w:t>
      </w:r>
    </w:p>
    <w:p w:rsidR="00F908EF" w:rsidRPr="00035038" w:rsidRDefault="00F908EF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107FE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08EF" w:rsidRPr="00F908EF" w:rsidRDefault="00F908EF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F908E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F908EF" w:rsidRPr="00035038" w:rsidRDefault="00F908EF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3503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3503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3503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3503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107FE" w:rsidRPr="00035038" w:rsidRDefault="001107FE" w:rsidP="001107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3503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3503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3503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3503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F908EF">
        <w:rPr>
          <w:rFonts w:ascii="Tahoma" w:eastAsia="Times New Roman" w:hAnsi="Tahoma" w:cs="Tahoma"/>
          <w:sz w:val="18"/>
          <w:szCs w:val="18"/>
          <w:lang w:eastAsia="pt-BR"/>
        </w:rPr>
        <w:t>24</w:t>
      </w:r>
      <w:bookmarkStart w:id="0" w:name="_GoBack"/>
      <w:bookmarkEnd w:id="0"/>
      <w:r>
        <w:rPr>
          <w:rFonts w:ascii="Tahoma" w:eastAsia="Times New Roman" w:hAnsi="Tahoma" w:cs="Tahoma"/>
          <w:sz w:val="18"/>
          <w:szCs w:val="18"/>
          <w:lang w:eastAsia="pt-BR"/>
        </w:rPr>
        <w:t>/09/24</w:t>
      </w: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3503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7CE5C39" wp14:editId="52B4DE5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3503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107FE" w:rsidRPr="00035038" w:rsidRDefault="001107FE" w:rsidP="001107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FC244BB" wp14:editId="5AD3C2A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07FE" w:rsidRDefault="001107FE" w:rsidP="001107F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107FE" w:rsidRDefault="001107FE" w:rsidP="001107F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107FE" w:rsidRPr="00035038" w:rsidRDefault="001107FE" w:rsidP="001107FE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908EF">
      <w:pPr>
        <w:spacing w:after="0" w:line="240" w:lineRule="auto"/>
      </w:pPr>
      <w:r>
        <w:separator/>
      </w:r>
    </w:p>
  </w:endnote>
  <w:endnote w:type="continuationSeparator" w:id="0">
    <w:p w:rsidR="00000000" w:rsidRDefault="00F9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908EF">
      <w:pPr>
        <w:spacing w:after="0" w:line="240" w:lineRule="auto"/>
      </w:pPr>
      <w:r>
        <w:separator/>
      </w:r>
    </w:p>
  </w:footnote>
  <w:footnote w:type="continuationSeparator" w:id="0">
    <w:p w:rsidR="00000000" w:rsidRDefault="00F90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107F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8766328" r:id="rId2"/>
      </w:object>
    </w:r>
  </w:p>
  <w:p w:rsidR="00FF3937" w:rsidRPr="004D7D79" w:rsidRDefault="001107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107F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107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107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908E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7FE"/>
    <w:rsid w:val="001107FE"/>
    <w:rsid w:val="00823363"/>
    <w:rsid w:val="00AD11B1"/>
    <w:rsid w:val="00F9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107F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107F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107F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107F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2024-09-11T13:36:00Z</dcterms:created>
  <dcterms:modified xsi:type="dcterms:W3CDTF">2024-09-25T13:46:00Z</dcterms:modified>
</cp:coreProperties>
</file>