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4E5" w:rsidRPr="00900780" w:rsidRDefault="0096772D" w:rsidP="007C5A15">
      <w:pPr>
        <w:tabs>
          <w:tab w:val="left" w:pos="5023"/>
          <w:tab w:val="right" w:pos="9072"/>
        </w:tabs>
        <w:spacing w:after="0" w:line="360" w:lineRule="auto"/>
        <w:rPr>
          <w:rFonts w:ascii="Tahoma" w:hAnsi="Tahoma" w:cs="Tahoma"/>
          <w:b/>
          <w:bCs/>
          <w:color w:val="000000" w:themeColor="text1"/>
          <w:sz w:val="24"/>
          <w:szCs w:val="24"/>
          <w:lang w:eastAsia="pt-BR"/>
        </w:rPr>
      </w:pPr>
      <w:bookmarkStart w:id="0" w:name="_GoBack"/>
      <w:bookmarkEnd w:id="0"/>
      <w:r w:rsidRPr="00900780">
        <w:rPr>
          <w:rFonts w:ascii="Tahoma" w:hAnsi="Tahoma" w:cs="Tahoma"/>
          <w:b/>
          <w:bCs/>
          <w:color w:val="000000" w:themeColor="text1"/>
          <w:sz w:val="24"/>
          <w:szCs w:val="24"/>
          <w:lang w:eastAsia="pt-BR"/>
        </w:rPr>
        <w:t xml:space="preserve">PREGÃO ELETRÔNICO Nº </w:t>
      </w:r>
      <w:r w:rsidR="001E2853">
        <w:rPr>
          <w:rFonts w:ascii="Tahoma" w:hAnsi="Tahoma" w:cs="Tahoma"/>
          <w:b/>
          <w:bCs/>
          <w:color w:val="000000" w:themeColor="text1"/>
          <w:sz w:val="24"/>
          <w:szCs w:val="24"/>
          <w:lang w:eastAsia="pt-BR"/>
        </w:rPr>
        <w:t>35</w:t>
      </w:r>
      <w:r w:rsidR="0092329A">
        <w:rPr>
          <w:rFonts w:ascii="Tahoma" w:hAnsi="Tahoma" w:cs="Tahoma"/>
          <w:b/>
          <w:bCs/>
          <w:color w:val="000000" w:themeColor="text1"/>
          <w:sz w:val="24"/>
          <w:szCs w:val="24"/>
          <w:lang w:eastAsia="pt-BR"/>
        </w:rPr>
        <w:t>/2024</w:t>
      </w:r>
    </w:p>
    <w:p w:rsidR="00C164E5" w:rsidRPr="00900780" w:rsidRDefault="00B970C9" w:rsidP="007C5A15">
      <w:pPr>
        <w:tabs>
          <w:tab w:val="left" w:pos="5023"/>
          <w:tab w:val="right" w:pos="9072"/>
        </w:tabs>
        <w:spacing w:after="0" w:line="360" w:lineRule="auto"/>
        <w:rPr>
          <w:rFonts w:ascii="Tahoma" w:hAnsi="Tahoma" w:cs="Tahoma"/>
          <w:b/>
          <w:bCs/>
          <w:color w:val="000000" w:themeColor="text1"/>
          <w:sz w:val="24"/>
          <w:szCs w:val="24"/>
          <w:lang w:eastAsia="pt-BR"/>
        </w:rPr>
      </w:pPr>
      <w:r w:rsidRPr="00353C95">
        <w:rPr>
          <w:rFonts w:ascii="Tahoma" w:hAnsi="Tahoma" w:cs="Tahoma"/>
          <w:b/>
          <w:bCs/>
          <w:color w:val="000000" w:themeColor="text1"/>
          <w:sz w:val="24"/>
          <w:szCs w:val="24"/>
          <w:lang w:eastAsia="pt-BR"/>
        </w:rPr>
        <w:t xml:space="preserve">PROCESSO Nº </w:t>
      </w:r>
      <w:r w:rsidR="00EA1545">
        <w:rPr>
          <w:rFonts w:ascii="Tahoma" w:hAnsi="Tahoma" w:cs="Tahoma"/>
          <w:b/>
          <w:bCs/>
          <w:color w:val="000000" w:themeColor="text1"/>
          <w:sz w:val="24"/>
          <w:szCs w:val="24"/>
          <w:lang w:eastAsia="pt-BR"/>
        </w:rPr>
        <w:t>7</w:t>
      </w:r>
      <w:r w:rsidR="0020641F">
        <w:rPr>
          <w:rFonts w:ascii="Tahoma" w:hAnsi="Tahoma" w:cs="Tahoma"/>
          <w:b/>
          <w:bCs/>
          <w:color w:val="000000" w:themeColor="text1"/>
          <w:sz w:val="24"/>
          <w:szCs w:val="24"/>
          <w:lang w:eastAsia="pt-BR"/>
        </w:rPr>
        <w:t>4</w:t>
      </w:r>
      <w:r w:rsidR="0092329A" w:rsidRPr="00353C95">
        <w:rPr>
          <w:rFonts w:ascii="Tahoma" w:hAnsi="Tahoma" w:cs="Tahoma"/>
          <w:b/>
          <w:bCs/>
          <w:color w:val="000000" w:themeColor="text1"/>
          <w:sz w:val="24"/>
          <w:szCs w:val="24"/>
          <w:lang w:eastAsia="pt-BR"/>
        </w:rPr>
        <w:t>/2024</w:t>
      </w:r>
    </w:p>
    <w:p w:rsidR="00C164E5" w:rsidRPr="00900780" w:rsidRDefault="00C164E5" w:rsidP="007C5A15">
      <w:pPr>
        <w:spacing w:after="0" w:line="360" w:lineRule="auto"/>
        <w:jc w:val="both"/>
        <w:rPr>
          <w:rFonts w:ascii="Tahoma" w:hAnsi="Tahoma" w:cs="Tahoma"/>
          <w:color w:val="000000" w:themeColor="text1"/>
          <w:sz w:val="24"/>
          <w:szCs w:val="24"/>
        </w:rPr>
      </w:pPr>
    </w:p>
    <w:p w:rsidR="00C164E5" w:rsidRPr="00900780" w:rsidRDefault="00B970C9" w:rsidP="007C5A15">
      <w:pPr>
        <w:spacing w:after="0" w:line="360" w:lineRule="auto"/>
        <w:jc w:val="both"/>
        <w:rPr>
          <w:rFonts w:ascii="Tahoma" w:hAnsi="Tahoma" w:cs="Tahoma"/>
          <w:b/>
          <w:bCs/>
          <w:color w:val="000000" w:themeColor="text1"/>
          <w:sz w:val="24"/>
          <w:szCs w:val="24"/>
        </w:rPr>
      </w:pPr>
      <w:r w:rsidRPr="00900780">
        <w:rPr>
          <w:rFonts w:ascii="Tahoma" w:hAnsi="Tahoma" w:cs="Tahoma"/>
          <w:b/>
          <w:bCs/>
          <w:color w:val="000000" w:themeColor="text1"/>
          <w:sz w:val="24"/>
          <w:szCs w:val="24"/>
        </w:rPr>
        <w:t>CONTRATANTE</w:t>
      </w:r>
    </w:p>
    <w:p w:rsidR="00C164E5" w:rsidRDefault="00B970C9" w:rsidP="007C5A15">
      <w:pPr>
        <w:tabs>
          <w:tab w:val="left" w:pos="4458"/>
        </w:tabs>
        <w:spacing w:after="0" w:line="360" w:lineRule="auto"/>
        <w:jc w:val="both"/>
        <w:rPr>
          <w:rFonts w:ascii="Tahoma" w:hAnsi="Tahoma" w:cs="Tahoma"/>
          <w:color w:val="000000" w:themeColor="text1"/>
          <w:sz w:val="24"/>
          <w:szCs w:val="24"/>
        </w:rPr>
      </w:pPr>
      <w:r w:rsidRPr="00900780">
        <w:rPr>
          <w:rFonts w:ascii="Tahoma" w:hAnsi="Tahoma" w:cs="Tahoma"/>
          <w:color w:val="000000" w:themeColor="text1"/>
          <w:sz w:val="24"/>
          <w:szCs w:val="24"/>
        </w:rPr>
        <w:t xml:space="preserve">Secretaria Municipal de </w:t>
      </w:r>
      <w:r w:rsidR="001E2853">
        <w:rPr>
          <w:rFonts w:ascii="Tahoma" w:hAnsi="Tahoma" w:cs="Tahoma"/>
          <w:color w:val="000000" w:themeColor="text1"/>
          <w:sz w:val="24"/>
          <w:szCs w:val="24"/>
        </w:rPr>
        <w:t>Finanças – Setor de Fiscalização</w:t>
      </w:r>
    </w:p>
    <w:p w:rsidR="00AD38FF" w:rsidRPr="00900780" w:rsidRDefault="00AD38FF" w:rsidP="007C5A15">
      <w:pPr>
        <w:spacing w:after="0" w:line="360" w:lineRule="auto"/>
        <w:jc w:val="both"/>
        <w:rPr>
          <w:rFonts w:ascii="Tahoma" w:hAnsi="Tahoma" w:cs="Tahoma"/>
          <w:b/>
          <w:bCs/>
          <w:color w:val="000000" w:themeColor="text1"/>
          <w:sz w:val="24"/>
          <w:szCs w:val="24"/>
        </w:rPr>
      </w:pPr>
    </w:p>
    <w:p w:rsidR="00C164E5" w:rsidRPr="00900780" w:rsidRDefault="00C164E5" w:rsidP="007C5A15">
      <w:pPr>
        <w:spacing w:after="0" w:line="360" w:lineRule="auto"/>
        <w:jc w:val="both"/>
        <w:rPr>
          <w:rFonts w:ascii="Tahoma" w:hAnsi="Tahoma" w:cs="Tahoma"/>
          <w:b/>
          <w:bCs/>
          <w:color w:val="000000" w:themeColor="text1"/>
          <w:sz w:val="24"/>
          <w:szCs w:val="24"/>
        </w:rPr>
      </w:pPr>
      <w:r w:rsidRPr="00900780">
        <w:rPr>
          <w:rFonts w:ascii="Tahoma" w:hAnsi="Tahoma" w:cs="Tahoma"/>
          <w:b/>
          <w:bCs/>
          <w:color w:val="000000" w:themeColor="text1"/>
          <w:sz w:val="24"/>
          <w:szCs w:val="24"/>
        </w:rPr>
        <w:t>OBJETO</w:t>
      </w:r>
    </w:p>
    <w:p w:rsidR="0083625E" w:rsidRPr="00EA1545" w:rsidRDefault="00EA1545" w:rsidP="007C5A15">
      <w:pPr>
        <w:spacing w:after="0" w:line="360" w:lineRule="auto"/>
        <w:jc w:val="both"/>
        <w:rPr>
          <w:rFonts w:ascii="Tahoma" w:hAnsi="Tahoma" w:cs="Tahoma"/>
          <w:sz w:val="24"/>
          <w:szCs w:val="24"/>
        </w:rPr>
      </w:pPr>
      <w:r>
        <w:rPr>
          <w:rFonts w:ascii="Tahoma" w:hAnsi="Tahoma" w:cs="Tahoma"/>
          <w:sz w:val="24"/>
          <w:szCs w:val="24"/>
        </w:rPr>
        <w:t>C</w:t>
      </w:r>
      <w:r w:rsidRPr="00EA1545">
        <w:rPr>
          <w:rFonts w:ascii="Tahoma" w:hAnsi="Tahoma" w:cs="Tahoma"/>
          <w:sz w:val="24"/>
          <w:szCs w:val="24"/>
        </w:rPr>
        <w:t>ontratação</w:t>
      </w:r>
      <w:r w:rsidRPr="00EA1545">
        <w:rPr>
          <w:rFonts w:ascii="Tahoma" w:hAnsi="Tahoma" w:cs="Tahoma"/>
          <w:sz w:val="24"/>
          <w:szCs w:val="24"/>
          <w:lang w:val="en-US"/>
        </w:rPr>
        <w:t xml:space="preserve"> de </w:t>
      </w:r>
      <w:r w:rsidRPr="00EA1545">
        <w:rPr>
          <w:rFonts w:ascii="Tahoma" w:hAnsi="Tahoma" w:cs="Tahoma"/>
          <w:sz w:val="24"/>
          <w:szCs w:val="24"/>
        </w:rPr>
        <w:t>empresa</w:t>
      </w:r>
      <w:r w:rsidRPr="00EA1545">
        <w:rPr>
          <w:rFonts w:ascii="Tahoma" w:hAnsi="Tahoma" w:cs="Tahoma"/>
          <w:sz w:val="24"/>
          <w:szCs w:val="24"/>
          <w:lang w:val="en-US"/>
        </w:rPr>
        <w:t xml:space="preserve"> para </w:t>
      </w:r>
      <w:r w:rsidRPr="00EA1545">
        <w:rPr>
          <w:rFonts w:ascii="Tahoma" w:hAnsi="Tahoma" w:cs="Tahoma"/>
          <w:sz w:val="24"/>
          <w:szCs w:val="24"/>
        </w:rPr>
        <w:t>prestação</w:t>
      </w:r>
      <w:r w:rsidRPr="00EA1545">
        <w:rPr>
          <w:rFonts w:ascii="Tahoma" w:hAnsi="Tahoma" w:cs="Tahoma"/>
          <w:sz w:val="24"/>
          <w:szCs w:val="24"/>
          <w:lang w:val="en-US"/>
        </w:rPr>
        <w:t xml:space="preserve"> dos </w:t>
      </w:r>
      <w:r w:rsidRPr="00EA1545">
        <w:rPr>
          <w:rFonts w:ascii="Tahoma" w:hAnsi="Tahoma" w:cs="Tahoma"/>
          <w:sz w:val="24"/>
          <w:szCs w:val="24"/>
        </w:rPr>
        <w:t>serviços</w:t>
      </w:r>
      <w:r w:rsidRPr="00EA1545">
        <w:rPr>
          <w:rFonts w:ascii="Tahoma" w:hAnsi="Tahoma" w:cs="Tahoma"/>
          <w:sz w:val="24"/>
          <w:szCs w:val="24"/>
          <w:lang w:val="en-US"/>
        </w:rPr>
        <w:t xml:space="preserve"> de </w:t>
      </w:r>
      <w:r w:rsidR="001E2853">
        <w:rPr>
          <w:rFonts w:ascii="Tahoma" w:hAnsi="Tahoma" w:cs="Tahoma"/>
          <w:sz w:val="24"/>
          <w:szCs w:val="24"/>
        </w:rPr>
        <w:t>confecção de laudo para apurar o Valor de Terra Nua.</w:t>
      </w:r>
    </w:p>
    <w:p w:rsidR="00EA1545" w:rsidRPr="00900780" w:rsidRDefault="00EA1545" w:rsidP="007C5A15">
      <w:pPr>
        <w:spacing w:after="0" w:line="360" w:lineRule="auto"/>
        <w:jc w:val="both"/>
        <w:rPr>
          <w:rFonts w:ascii="Tahoma" w:hAnsi="Tahoma" w:cs="Tahoma"/>
          <w:color w:val="000000" w:themeColor="text1"/>
          <w:sz w:val="24"/>
          <w:szCs w:val="24"/>
        </w:rPr>
      </w:pPr>
    </w:p>
    <w:p w:rsidR="00C164E5" w:rsidRPr="00900780" w:rsidRDefault="00C164E5" w:rsidP="007C5A15">
      <w:pPr>
        <w:spacing w:after="0" w:line="360" w:lineRule="auto"/>
        <w:jc w:val="both"/>
        <w:rPr>
          <w:rFonts w:ascii="Tahoma" w:hAnsi="Tahoma" w:cs="Tahoma"/>
          <w:b/>
          <w:bCs/>
          <w:color w:val="000000" w:themeColor="text1"/>
          <w:sz w:val="24"/>
          <w:szCs w:val="24"/>
        </w:rPr>
      </w:pPr>
      <w:r w:rsidRPr="00900780">
        <w:rPr>
          <w:rFonts w:ascii="Tahoma" w:hAnsi="Tahoma" w:cs="Tahoma"/>
          <w:b/>
          <w:bCs/>
          <w:color w:val="000000" w:themeColor="text1"/>
          <w:sz w:val="24"/>
          <w:szCs w:val="24"/>
        </w:rPr>
        <w:t>VALOR TOTAL DA CONTRATAÇÃO</w:t>
      </w:r>
    </w:p>
    <w:p w:rsidR="00C164E5" w:rsidRPr="00900780" w:rsidRDefault="00B435E5" w:rsidP="007C5A15">
      <w:pPr>
        <w:spacing w:after="0" w:line="360" w:lineRule="auto"/>
        <w:jc w:val="both"/>
        <w:rPr>
          <w:rFonts w:ascii="Tahoma" w:hAnsi="Tahoma" w:cs="Tahoma"/>
          <w:bCs/>
          <w:color w:val="000000" w:themeColor="text1"/>
          <w:sz w:val="24"/>
          <w:szCs w:val="24"/>
        </w:rPr>
      </w:pPr>
      <w:r w:rsidRPr="00900780">
        <w:rPr>
          <w:rFonts w:ascii="Tahoma" w:hAnsi="Tahoma" w:cs="Tahoma"/>
          <w:bCs/>
          <w:color w:val="000000" w:themeColor="text1"/>
          <w:sz w:val="24"/>
          <w:szCs w:val="24"/>
        </w:rPr>
        <w:t xml:space="preserve">R$ </w:t>
      </w:r>
      <w:r w:rsidR="001E2853">
        <w:rPr>
          <w:rFonts w:ascii="Tahoma" w:hAnsi="Tahoma" w:cs="Tahoma"/>
          <w:bCs/>
          <w:color w:val="000000" w:themeColor="text1"/>
          <w:sz w:val="24"/>
          <w:szCs w:val="24"/>
        </w:rPr>
        <w:t xml:space="preserve">5.838,64 </w:t>
      </w:r>
      <w:r w:rsidRPr="00900780">
        <w:rPr>
          <w:rFonts w:ascii="Tahoma" w:hAnsi="Tahoma" w:cs="Tahoma"/>
          <w:bCs/>
          <w:color w:val="000000" w:themeColor="text1"/>
          <w:sz w:val="24"/>
          <w:szCs w:val="24"/>
        </w:rPr>
        <w:t>(</w:t>
      </w:r>
      <w:r w:rsidR="001E2853">
        <w:rPr>
          <w:rFonts w:ascii="Tahoma" w:hAnsi="Tahoma" w:cs="Tahoma"/>
          <w:bCs/>
          <w:color w:val="000000" w:themeColor="text1"/>
          <w:sz w:val="24"/>
          <w:szCs w:val="24"/>
        </w:rPr>
        <w:t>cinco mil e oitocentos e trinta e oito reais e sessenta</w:t>
      </w:r>
      <w:r w:rsidR="00C1391F">
        <w:rPr>
          <w:rFonts w:ascii="Tahoma" w:hAnsi="Tahoma" w:cs="Tahoma"/>
          <w:bCs/>
          <w:color w:val="000000" w:themeColor="text1"/>
          <w:sz w:val="24"/>
          <w:szCs w:val="24"/>
        </w:rPr>
        <w:t xml:space="preserve"> </w:t>
      </w:r>
      <w:r w:rsidR="001E2853">
        <w:rPr>
          <w:rFonts w:ascii="Tahoma" w:hAnsi="Tahoma" w:cs="Tahoma"/>
          <w:bCs/>
          <w:color w:val="000000" w:themeColor="text1"/>
          <w:sz w:val="24"/>
          <w:szCs w:val="24"/>
        </w:rPr>
        <w:t xml:space="preserve">e quatro </w:t>
      </w:r>
      <w:r w:rsidR="00C1391F">
        <w:rPr>
          <w:rFonts w:ascii="Tahoma" w:hAnsi="Tahoma" w:cs="Tahoma"/>
          <w:bCs/>
          <w:color w:val="000000" w:themeColor="text1"/>
          <w:sz w:val="24"/>
          <w:szCs w:val="24"/>
        </w:rPr>
        <w:t>centavos</w:t>
      </w:r>
      <w:r w:rsidR="004578B6">
        <w:rPr>
          <w:rFonts w:ascii="Tahoma" w:hAnsi="Tahoma" w:cs="Tahoma"/>
          <w:bCs/>
          <w:color w:val="000000" w:themeColor="text1"/>
          <w:sz w:val="24"/>
          <w:szCs w:val="24"/>
        </w:rPr>
        <w:t>).</w:t>
      </w:r>
    </w:p>
    <w:p w:rsidR="00AD38FF" w:rsidRPr="00900780" w:rsidRDefault="00AD38FF" w:rsidP="007C5A15">
      <w:pPr>
        <w:spacing w:after="0" w:line="360" w:lineRule="auto"/>
        <w:jc w:val="both"/>
        <w:rPr>
          <w:rFonts w:ascii="Tahoma" w:hAnsi="Tahoma" w:cs="Tahoma"/>
          <w:color w:val="000000" w:themeColor="text1"/>
          <w:sz w:val="24"/>
          <w:szCs w:val="24"/>
        </w:rPr>
      </w:pPr>
    </w:p>
    <w:p w:rsidR="00C164E5" w:rsidRPr="00900780" w:rsidRDefault="00C164E5" w:rsidP="007C5A15">
      <w:pPr>
        <w:spacing w:after="0" w:line="360" w:lineRule="auto"/>
        <w:jc w:val="both"/>
        <w:rPr>
          <w:rFonts w:ascii="Tahoma" w:hAnsi="Tahoma" w:cs="Tahoma"/>
          <w:b/>
          <w:bCs/>
          <w:color w:val="000000" w:themeColor="text1"/>
          <w:sz w:val="24"/>
          <w:szCs w:val="24"/>
        </w:rPr>
      </w:pPr>
      <w:r w:rsidRPr="00900780">
        <w:rPr>
          <w:rFonts w:ascii="Tahoma" w:hAnsi="Tahoma" w:cs="Tahoma"/>
          <w:b/>
          <w:bCs/>
          <w:color w:val="000000" w:themeColor="text1"/>
          <w:sz w:val="24"/>
          <w:szCs w:val="24"/>
        </w:rPr>
        <w:t>DATA DA SESSÃO PÚBLICA</w:t>
      </w:r>
    </w:p>
    <w:p w:rsidR="00C164E5" w:rsidRPr="00900780" w:rsidRDefault="00C164E5" w:rsidP="007C5A15">
      <w:pPr>
        <w:spacing w:after="0" w:line="360" w:lineRule="auto"/>
        <w:jc w:val="both"/>
        <w:rPr>
          <w:rFonts w:ascii="Tahoma" w:hAnsi="Tahoma" w:cs="Tahoma"/>
          <w:bCs/>
          <w:color w:val="000000" w:themeColor="text1"/>
          <w:sz w:val="24"/>
          <w:szCs w:val="24"/>
        </w:rPr>
      </w:pPr>
      <w:r w:rsidRPr="00D9263C">
        <w:rPr>
          <w:rFonts w:ascii="Tahoma" w:hAnsi="Tahoma" w:cs="Tahoma"/>
          <w:color w:val="000000" w:themeColor="text1"/>
          <w:sz w:val="24"/>
          <w:szCs w:val="24"/>
        </w:rPr>
        <w:t xml:space="preserve">Dia </w:t>
      </w:r>
      <w:r w:rsidR="001E2853">
        <w:rPr>
          <w:rFonts w:ascii="Tahoma" w:hAnsi="Tahoma" w:cs="Tahoma"/>
          <w:bCs/>
          <w:color w:val="000000" w:themeColor="text1"/>
          <w:sz w:val="24"/>
          <w:szCs w:val="24"/>
        </w:rPr>
        <w:t>17</w:t>
      </w:r>
      <w:r w:rsidR="00824E18">
        <w:rPr>
          <w:rFonts w:ascii="Tahoma" w:hAnsi="Tahoma" w:cs="Tahoma"/>
          <w:bCs/>
          <w:color w:val="000000" w:themeColor="text1"/>
          <w:sz w:val="24"/>
          <w:szCs w:val="24"/>
        </w:rPr>
        <w:t>/0</w:t>
      </w:r>
      <w:r w:rsidR="00EA1545">
        <w:rPr>
          <w:rFonts w:ascii="Tahoma" w:hAnsi="Tahoma" w:cs="Tahoma"/>
          <w:bCs/>
          <w:color w:val="000000" w:themeColor="text1"/>
          <w:sz w:val="24"/>
          <w:szCs w:val="24"/>
        </w:rPr>
        <w:t>4</w:t>
      </w:r>
      <w:r w:rsidR="000272E0">
        <w:rPr>
          <w:rFonts w:ascii="Tahoma" w:hAnsi="Tahoma" w:cs="Tahoma"/>
          <w:bCs/>
          <w:color w:val="000000" w:themeColor="text1"/>
          <w:sz w:val="24"/>
          <w:szCs w:val="24"/>
        </w:rPr>
        <w:t>/2024</w:t>
      </w:r>
      <w:r w:rsidRPr="00D9263C">
        <w:rPr>
          <w:rFonts w:ascii="Tahoma" w:hAnsi="Tahoma" w:cs="Tahoma"/>
          <w:bCs/>
          <w:color w:val="000000" w:themeColor="text1"/>
          <w:sz w:val="24"/>
          <w:szCs w:val="24"/>
        </w:rPr>
        <w:t xml:space="preserve"> </w:t>
      </w:r>
      <w:r w:rsidRPr="00D9263C">
        <w:rPr>
          <w:rFonts w:ascii="Tahoma" w:hAnsi="Tahoma" w:cs="Tahoma"/>
          <w:color w:val="000000" w:themeColor="text1"/>
          <w:sz w:val="24"/>
          <w:szCs w:val="24"/>
        </w:rPr>
        <w:t xml:space="preserve">às </w:t>
      </w:r>
      <w:r w:rsidR="0083625E">
        <w:rPr>
          <w:rFonts w:ascii="Tahoma" w:hAnsi="Tahoma" w:cs="Tahoma"/>
          <w:color w:val="000000" w:themeColor="text1"/>
          <w:sz w:val="24"/>
          <w:szCs w:val="24"/>
        </w:rPr>
        <w:t>9</w:t>
      </w:r>
      <w:r w:rsidRPr="00D9263C">
        <w:rPr>
          <w:rFonts w:ascii="Tahoma" w:hAnsi="Tahoma" w:cs="Tahoma"/>
          <w:bCs/>
          <w:color w:val="000000" w:themeColor="text1"/>
          <w:sz w:val="24"/>
          <w:szCs w:val="24"/>
        </w:rPr>
        <w:t>h (horário de Brasília)</w:t>
      </w:r>
    </w:p>
    <w:p w:rsidR="00AE3FA8" w:rsidRPr="00900780" w:rsidRDefault="00AE3FA8" w:rsidP="007C5A15">
      <w:pPr>
        <w:spacing w:after="0" w:line="360" w:lineRule="auto"/>
        <w:jc w:val="both"/>
        <w:rPr>
          <w:rFonts w:ascii="Tahoma" w:hAnsi="Tahoma" w:cs="Tahoma"/>
          <w:b/>
          <w:bCs/>
          <w:caps/>
          <w:color w:val="000000" w:themeColor="text1"/>
          <w:sz w:val="24"/>
          <w:szCs w:val="24"/>
        </w:rPr>
      </w:pPr>
    </w:p>
    <w:p w:rsidR="006C6F44" w:rsidRPr="00900780" w:rsidRDefault="00C164E5" w:rsidP="007C5A15">
      <w:pPr>
        <w:spacing w:after="0" w:line="360" w:lineRule="auto"/>
        <w:jc w:val="both"/>
        <w:rPr>
          <w:rFonts w:ascii="Tahoma" w:hAnsi="Tahoma" w:cs="Tahoma"/>
          <w:b/>
          <w:bCs/>
          <w:caps/>
          <w:color w:val="000000" w:themeColor="text1"/>
          <w:sz w:val="24"/>
          <w:szCs w:val="24"/>
        </w:rPr>
      </w:pPr>
      <w:r w:rsidRPr="00900780">
        <w:rPr>
          <w:rFonts w:ascii="Tahoma" w:hAnsi="Tahoma" w:cs="Tahoma"/>
          <w:b/>
          <w:bCs/>
          <w:caps/>
          <w:color w:val="000000" w:themeColor="text1"/>
          <w:sz w:val="24"/>
          <w:szCs w:val="24"/>
        </w:rPr>
        <w:t>Critério de Julgamento:</w:t>
      </w:r>
    </w:p>
    <w:p w:rsidR="00792657" w:rsidRPr="00900780" w:rsidRDefault="006D1B0C" w:rsidP="007C5A15">
      <w:pPr>
        <w:spacing w:after="0" w:line="360" w:lineRule="auto"/>
        <w:jc w:val="both"/>
        <w:rPr>
          <w:rFonts w:ascii="Tahoma" w:hAnsi="Tahoma" w:cs="Tahoma"/>
          <w:b/>
          <w:bCs/>
          <w:caps/>
          <w:color w:val="000000" w:themeColor="text1"/>
          <w:sz w:val="24"/>
          <w:szCs w:val="24"/>
        </w:rPr>
      </w:pPr>
      <w:r w:rsidRPr="00900780">
        <w:rPr>
          <w:rFonts w:ascii="Tahoma" w:hAnsi="Tahoma" w:cs="Tahoma"/>
          <w:color w:val="000000" w:themeColor="text1"/>
          <w:sz w:val="24"/>
          <w:szCs w:val="24"/>
        </w:rPr>
        <w:t>Menor preço</w:t>
      </w:r>
      <w:r w:rsidR="0092329A">
        <w:rPr>
          <w:rFonts w:ascii="Tahoma" w:hAnsi="Tahoma" w:cs="Tahoma"/>
          <w:color w:val="000000" w:themeColor="text1"/>
          <w:sz w:val="24"/>
          <w:szCs w:val="24"/>
        </w:rPr>
        <w:t xml:space="preserve"> </w:t>
      </w:r>
    </w:p>
    <w:p w:rsidR="00AE3FA8" w:rsidRPr="00900780" w:rsidRDefault="00AE3FA8" w:rsidP="007C5A15">
      <w:pPr>
        <w:spacing w:after="0" w:line="360" w:lineRule="auto"/>
        <w:jc w:val="both"/>
        <w:rPr>
          <w:rFonts w:ascii="Tahoma" w:hAnsi="Tahoma" w:cs="Tahoma"/>
          <w:b/>
          <w:bCs/>
          <w:caps/>
          <w:color w:val="000000" w:themeColor="text1"/>
          <w:sz w:val="24"/>
          <w:szCs w:val="24"/>
        </w:rPr>
      </w:pPr>
    </w:p>
    <w:p w:rsidR="00C164E5" w:rsidRPr="00900780" w:rsidRDefault="00C164E5" w:rsidP="007C5A15">
      <w:pPr>
        <w:spacing w:after="0" w:line="360" w:lineRule="auto"/>
        <w:jc w:val="both"/>
        <w:rPr>
          <w:rFonts w:ascii="Tahoma" w:hAnsi="Tahoma" w:cs="Tahoma"/>
          <w:caps/>
          <w:color w:val="000000" w:themeColor="text1"/>
          <w:sz w:val="24"/>
          <w:szCs w:val="24"/>
        </w:rPr>
      </w:pPr>
      <w:r w:rsidRPr="00900780">
        <w:rPr>
          <w:rFonts w:ascii="Tahoma" w:hAnsi="Tahoma" w:cs="Tahoma"/>
          <w:b/>
          <w:bCs/>
          <w:caps/>
          <w:color w:val="000000" w:themeColor="text1"/>
          <w:sz w:val="24"/>
          <w:szCs w:val="24"/>
        </w:rPr>
        <w:t>Modo de disputa:</w:t>
      </w:r>
    </w:p>
    <w:p w:rsidR="00C164E5" w:rsidRPr="00900780" w:rsidRDefault="006C6F44" w:rsidP="007C5A15">
      <w:pPr>
        <w:spacing w:after="0" w:line="360" w:lineRule="auto"/>
        <w:jc w:val="both"/>
        <w:rPr>
          <w:rFonts w:ascii="Tahoma" w:hAnsi="Tahoma" w:cs="Tahoma"/>
          <w:color w:val="000000" w:themeColor="text1"/>
          <w:sz w:val="24"/>
          <w:szCs w:val="24"/>
        </w:rPr>
      </w:pPr>
      <w:r w:rsidRPr="00900780">
        <w:rPr>
          <w:rFonts w:ascii="Tahoma" w:hAnsi="Tahoma" w:cs="Tahoma"/>
          <w:color w:val="000000" w:themeColor="text1"/>
          <w:sz w:val="24"/>
          <w:szCs w:val="24"/>
        </w:rPr>
        <w:t>Aberto</w:t>
      </w:r>
    </w:p>
    <w:p w:rsidR="00AE3FA8" w:rsidRDefault="00AE3FA8" w:rsidP="007C5A15">
      <w:pPr>
        <w:spacing w:after="0" w:line="360" w:lineRule="auto"/>
        <w:jc w:val="both"/>
        <w:rPr>
          <w:rFonts w:ascii="Tahoma" w:hAnsi="Tahoma" w:cs="Tahoma"/>
          <w:color w:val="000000" w:themeColor="text1"/>
          <w:sz w:val="24"/>
          <w:szCs w:val="24"/>
        </w:rPr>
      </w:pPr>
    </w:p>
    <w:p w:rsidR="00C164E5" w:rsidRPr="00900780" w:rsidRDefault="00C164E5" w:rsidP="007C5A15">
      <w:pPr>
        <w:spacing w:after="0" w:line="360" w:lineRule="auto"/>
        <w:jc w:val="both"/>
        <w:rPr>
          <w:rFonts w:ascii="Tahoma" w:hAnsi="Tahoma" w:cs="Tahoma"/>
          <w:b/>
          <w:bCs/>
          <w:color w:val="000000" w:themeColor="text1"/>
          <w:sz w:val="24"/>
          <w:szCs w:val="24"/>
        </w:rPr>
      </w:pPr>
      <w:r w:rsidRPr="00900780">
        <w:rPr>
          <w:rFonts w:ascii="Tahoma" w:hAnsi="Tahoma" w:cs="Tahoma"/>
          <w:b/>
          <w:bCs/>
          <w:color w:val="000000" w:themeColor="text1"/>
          <w:sz w:val="24"/>
          <w:szCs w:val="24"/>
        </w:rPr>
        <w:t>PREFERÊNCIA ME/EPP/EQUIPARADAS</w:t>
      </w:r>
    </w:p>
    <w:p w:rsidR="00B435E5" w:rsidRPr="00AE3FA8" w:rsidRDefault="000272E0" w:rsidP="007C5A15">
      <w:pPr>
        <w:spacing w:after="0" w:line="360" w:lineRule="auto"/>
        <w:jc w:val="both"/>
        <w:rPr>
          <w:rFonts w:ascii="Tahoma" w:hAnsi="Tahoma" w:cs="Tahoma"/>
          <w:b/>
          <w:color w:val="000000" w:themeColor="text1"/>
          <w:sz w:val="20"/>
          <w:szCs w:val="20"/>
        </w:rPr>
      </w:pPr>
      <w:r>
        <w:rPr>
          <w:rFonts w:ascii="Tahoma" w:hAnsi="Tahoma" w:cs="Tahoma"/>
          <w:bCs/>
          <w:color w:val="000000" w:themeColor="text1"/>
          <w:sz w:val="24"/>
          <w:szCs w:val="24"/>
        </w:rPr>
        <w:t>Exclusivo</w:t>
      </w:r>
      <w:r w:rsidR="00D9263C">
        <w:rPr>
          <w:rFonts w:ascii="Tahoma" w:hAnsi="Tahoma" w:cs="Tahoma"/>
          <w:bCs/>
          <w:color w:val="000000" w:themeColor="text1"/>
          <w:sz w:val="24"/>
          <w:szCs w:val="24"/>
        </w:rPr>
        <w:t xml:space="preserve"> ME/EPP</w:t>
      </w:r>
      <w:r w:rsidR="00B435E5" w:rsidRPr="00AE3FA8">
        <w:rPr>
          <w:rFonts w:ascii="Tahoma" w:hAnsi="Tahoma" w:cs="Tahoma"/>
          <w:b/>
          <w:color w:val="000000" w:themeColor="text1"/>
          <w:sz w:val="20"/>
          <w:szCs w:val="20"/>
        </w:rPr>
        <w:br w:type="page"/>
      </w:r>
    </w:p>
    <w:p w:rsidR="0028411B" w:rsidRPr="00AE3FA8" w:rsidRDefault="006C6F44" w:rsidP="007C5A15">
      <w:pPr>
        <w:spacing w:after="0" w:line="360" w:lineRule="auto"/>
        <w:jc w:val="center"/>
        <w:rPr>
          <w:rFonts w:ascii="Tahoma" w:hAnsi="Tahoma" w:cs="Tahoma"/>
          <w:bCs/>
          <w:color w:val="000000" w:themeColor="text1"/>
          <w:sz w:val="20"/>
          <w:szCs w:val="20"/>
        </w:rPr>
      </w:pPr>
      <w:r w:rsidRPr="00AE3FA8">
        <w:rPr>
          <w:rFonts w:ascii="Tahoma" w:hAnsi="Tahoma" w:cs="Tahoma"/>
          <w:b/>
          <w:color w:val="000000" w:themeColor="text1"/>
          <w:sz w:val="20"/>
          <w:szCs w:val="20"/>
        </w:rPr>
        <w:lastRenderedPageBreak/>
        <w:t xml:space="preserve">PREGÃO ELETRÔNICO Nº </w:t>
      </w:r>
      <w:r w:rsidR="001E2853">
        <w:rPr>
          <w:rFonts w:ascii="Tahoma" w:hAnsi="Tahoma" w:cs="Tahoma"/>
          <w:b/>
          <w:color w:val="000000" w:themeColor="text1"/>
          <w:sz w:val="20"/>
          <w:szCs w:val="20"/>
        </w:rPr>
        <w:t>35</w:t>
      </w:r>
      <w:r w:rsidR="0092329A">
        <w:rPr>
          <w:rFonts w:ascii="Tahoma" w:hAnsi="Tahoma" w:cs="Tahoma"/>
          <w:b/>
          <w:color w:val="000000" w:themeColor="text1"/>
          <w:sz w:val="20"/>
          <w:szCs w:val="20"/>
        </w:rPr>
        <w:t>/2024</w:t>
      </w:r>
    </w:p>
    <w:p w:rsidR="0028411B" w:rsidRPr="00AE3FA8" w:rsidRDefault="0028411B" w:rsidP="007C5A15">
      <w:pPr>
        <w:spacing w:after="0" w:line="360" w:lineRule="auto"/>
        <w:jc w:val="center"/>
        <w:rPr>
          <w:rFonts w:ascii="Tahoma" w:hAnsi="Tahoma" w:cs="Tahoma"/>
          <w:bCs/>
          <w:color w:val="000000" w:themeColor="text1"/>
          <w:sz w:val="20"/>
          <w:szCs w:val="20"/>
        </w:rPr>
      </w:pPr>
      <w:r w:rsidRPr="00AE3FA8">
        <w:rPr>
          <w:rFonts w:ascii="Tahoma" w:hAnsi="Tahoma" w:cs="Tahoma"/>
          <w:color w:val="000000" w:themeColor="text1"/>
          <w:sz w:val="20"/>
          <w:szCs w:val="20"/>
        </w:rPr>
        <w:t>(Processo Administrativo n</w:t>
      </w:r>
      <w:r w:rsidR="006C6F44" w:rsidRPr="00AE3FA8">
        <w:rPr>
          <w:rFonts w:ascii="Tahoma" w:hAnsi="Tahoma" w:cs="Tahoma"/>
          <w:bCs/>
          <w:color w:val="000000" w:themeColor="text1"/>
          <w:sz w:val="20"/>
          <w:szCs w:val="20"/>
        </w:rPr>
        <w:t xml:space="preserve">° </w:t>
      </w:r>
      <w:r w:rsidR="0020641F">
        <w:rPr>
          <w:rFonts w:ascii="Tahoma" w:hAnsi="Tahoma" w:cs="Tahoma"/>
          <w:bCs/>
          <w:color w:val="000000" w:themeColor="text1"/>
          <w:sz w:val="20"/>
          <w:szCs w:val="20"/>
        </w:rPr>
        <w:t>74/</w:t>
      </w:r>
      <w:r w:rsidR="0092329A">
        <w:rPr>
          <w:rFonts w:ascii="Tahoma" w:hAnsi="Tahoma" w:cs="Tahoma"/>
          <w:bCs/>
          <w:color w:val="000000" w:themeColor="text1"/>
          <w:sz w:val="20"/>
          <w:szCs w:val="20"/>
        </w:rPr>
        <w:t>2024</w:t>
      </w:r>
      <w:r w:rsidRPr="00AE3FA8">
        <w:rPr>
          <w:rFonts w:ascii="Tahoma" w:hAnsi="Tahoma" w:cs="Tahoma"/>
          <w:bCs/>
          <w:color w:val="000000" w:themeColor="text1"/>
          <w:sz w:val="20"/>
          <w:szCs w:val="20"/>
        </w:rPr>
        <w:t>)</w:t>
      </w:r>
    </w:p>
    <w:p w:rsidR="0028411B" w:rsidRPr="00AE3FA8" w:rsidRDefault="0028411B" w:rsidP="007C5A15">
      <w:pPr>
        <w:spacing w:after="0" w:line="360" w:lineRule="auto"/>
        <w:jc w:val="center"/>
        <w:rPr>
          <w:rFonts w:ascii="Tahoma" w:hAnsi="Tahoma" w:cs="Tahoma"/>
          <w:b/>
          <w:color w:val="000000" w:themeColor="text1"/>
          <w:sz w:val="20"/>
          <w:szCs w:val="20"/>
        </w:rPr>
      </w:pPr>
    </w:p>
    <w:p w:rsidR="0028411B" w:rsidRPr="00AE3FA8" w:rsidRDefault="0028411B" w:rsidP="007C5A15">
      <w:pPr>
        <w:snapToGrid w:val="0"/>
        <w:spacing w:after="0" w:line="360" w:lineRule="auto"/>
        <w:jc w:val="both"/>
        <w:rPr>
          <w:rFonts w:ascii="Tahoma" w:eastAsia="Times New Roman" w:hAnsi="Tahoma" w:cs="Tahoma"/>
          <w:color w:val="000000" w:themeColor="text1"/>
          <w:sz w:val="20"/>
          <w:szCs w:val="20"/>
        </w:rPr>
      </w:pPr>
      <w:r w:rsidRPr="00AE3FA8">
        <w:rPr>
          <w:rFonts w:ascii="Tahoma" w:hAnsi="Tahoma" w:cs="Tahoma"/>
          <w:color w:val="000000" w:themeColor="text1"/>
          <w:sz w:val="20"/>
          <w:szCs w:val="20"/>
        </w:rPr>
        <w:t>Torna-se público que o Município de Mostardas, por meio do setor de licitações, sediado na Rua Bento Gonçalves, nº 1020, centro de Mostardas, realizará licitação, na modalidade PREGÃO, na forma ELETRÔNICA,</w:t>
      </w:r>
      <w:r w:rsidRPr="00AE3FA8">
        <w:rPr>
          <w:rFonts w:ascii="Tahoma" w:eastAsia="Times New Roman" w:hAnsi="Tahoma" w:cs="Tahoma"/>
          <w:color w:val="000000" w:themeColor="text1"/>
          <w:sz w:val="20"/>
          <w:szCs w:val="20"/>
        </w:rPr>
        <w:t xml:space="preserve"> </w:t>
      </w:r>
      <w:r w:rsidRPr="00AE3FA8">
        <w:rPr>
          <w:rFonts w:ascii="Tahoma" w:hAnsi="Tahoma" w:cs="Tahoma"/>
          <w:color w:val="000000" w:themeColor="text1"/>
          <w:sz w:val="20"/>
          <w:szCs w:val="20"/>
        </w:rPr>
        <w:t xml:space="preserve">nos termos da </w:t>
      </w:r>
      <w:hyperlink r:id="rId9" w:history="1">
        <w:r w:rsidRPr="00AE3FA8">
          <w:rPr>
            <w:rStyle w:val="Hyperlink"/>
            <w:rFonts w:ascii="Tahoma" w:hAnsi="Tahoma" w:cs="Tahoma"/>
            <w:color w:val="000000" w:themeColor="text1"/>
            <w:sz w:val="20"/>
            <w:szCs w:val="20"/>
          </w:rPr>
          <w:t>Lei nº 14.133, de 2021</w:t>
        </w:r>
      </w:hyperlink>
      <w:r w:rsidRPr="00AE3FA8">
        <w:rPr>
          <w:rFonts w:ascii="Tahoma" w:hAnsi="Tahoma" w:cs="Tahoma"/>
          <w:color w:val="000000" w:themeColor="text1"/>
          <w:sz w:val="20"/>
          <w:szCs w:val="20"/>
        </w:rPr>
        <w:t>, e demais legislação aplicável e, ainda, de acordo com as condições estabelecidas neste Edital</w:t>
      </w:r>
      <w:r w:rsidRPr="00AE3FA8">
        <w:rPr>
          <w:rFonts w:ascii="Tahoma" w:eastAsia="Times New Roman" w:hAnsi="Tahoma" w:cs="Tahoma"/>
          <w:color w:val="000000" w:themeColor="text1"/>
          <w:sz w:val="20"/>
          <w:szCs w:val="20"/>
        </w:rPr>
        <w:t>.</w:t>
      </w:r>
      <w:bookmarkStart w:id="1" w:name="_Toc122606103"/>
    </w:p>
    <w:p w:rsidR="0028411B" w:rsidRPr="00AE3FA8" w:rsidRDefault="0028411B" w:rsidP="007C5A15">
      <w:pPr>
        <w:snapToGrid w:val="0"/>
        <w:spacing w:after="0" w:line="360" w:lineRule="auto"/>
        <w:jc w:val="both"/>
        <w:rPr>
          <w:rFonts w:ascii="Tahoma" w:eastAsia="Times New Roman" w:hAnsi="Tahoma" w:cs="Tahoma"/>
          <w:color w:val="000000" w:themeColor="text1"/>
          <w:sz w:val="20"/>
          <w:szCs w:val="20"/>
        </w:rPr>
      </w:pPr>
    </w:p>
    <w:p w:rsidR="002111A1" w:rsidRPr="00AE3FA8" w:rsidRDefault="0028411B" w:rsidP="007C5A15">
      <w:pPr>
        <w:snapToGrid w:val="0"/>
        <w:spacing w:after="0" w:line="360" w:lineRule="auto"/>
        <w:jc w:val="both"/>
        <w:rPr>
          <w:rFonts w:ascii="Tahoma" w:hAnsi="Tahoma" w:cs="Tahoma"/>
          <w:b/>
          <w:color w:val="000000" w:themeColor="text1"/>
          <w:sz w:val="20"/>
          <w:szCs w:val="20"/>
        </w:rPr>
      </w:pPr>
      <w:r w:rsidRPr="00AE3FA8">
        <w:rPr>
          <w:rFonts w:ascii="Tahoma" w:hAnsi="Tahoma" w:cs="Tahoma"/>
          <w:b/>
          <w:color w:val="000000" w:themeColor="text1"/>
          <w:sz w:val="20"/>
          <w:szCs w:val="20"/>
        </w:rPr>
        <w:t>1. DO OBJET</w:t>
      </w:r>
      <w:bookmarkEnd w:id="1"/>
      <w:r w:rsidR="006C6F44" w:rsidRPr="00AE3FA8">
        <w:rPr>
          <w:rFonts w:ascii="Tahoma" w:hAnsi="Tahoma" w:cs="Tahoma"/>
          <w:b/>
          <w:color w:val="000000" w:themeColor="text1"/>
          <w:sz w:val="20"/>
          <w:szCs w:val="20"/>
        </w:rPr>
        <w:t>O</w:t>
      </w:r>
      <w:r w:rsidR="00795E83" w:rsidRPr="00AE3FA8">
        <w:rPr>
          <w:rFonts w:ascii="Tahoma" w:hAnsi="Tahoma" w:cs="Tahoma"/>
          <w:b/>
          <w:color w:val="000000" w:themeColor="text1"/>
          <w:sz w:val="20"/>
          <w:szCs w:val="20"/>
        </w:rPr>
        <w:t xml:space="preserve">, </w:t>
      </w:r>
      <w:r w:rsidR="00795E83" w:rsidRPr="00AE3FA8">
        <w:rPr>
          <w:rFonts w:ascii="Tahoma" w:hAnsi="Tahoma" w:cs="Tahoma"/>
          <w:b/>
          <w:bCs/>
          <w:color w:val="000000"/>
          <w:sz w:val="20"/>
          <w:szCs w:val="20"/>
        </w:rPr>
        <w:t>LOCAL, DATA E HORA</w:t>
      </w:r>
    </w:p>
    <w:p w:rsidR="0028411B" w:rsidRPr="000272E0" w:rsidRDefault="0028411B" w:rsidP="007C5A15">
      <w:pPr>
        <w:spacing w:after="0" w:line="360" w:lineRule="auto"/>
        <w:jc w:val="both"/>
        <w:rPr>
          <w:rFonts w:ascii="Tahoma" w:hAnsi="Tahoma" w:cs="Tahoma"/>
          <w:color w:val="000000" w:themeColor="text1"/>
          <w:sz w:val="20"/>
          <w:szCs w:val="20"/>
        </w:rPr>
      </w:pPr>
      <w:r w:rsidRPr="00AE3FA8">
        <w:rPr>
          <w:rFonts w:ascii="Tahoma" w:hAnsi="Tahoma" w:cs="Tahoma"/>
          <w:color w:val="000000" w:themeColor="text1"/>
          <w:sz w:val="20"/>
          <w:szCs w:val="20"/>
        </w:rPr>
        <w:t xml:space="preserve">1.1. O objeto da </w:t>
      </w:r>
      <w:r w:rsidRPr="000272E0">
        <w:rPr>
          <w:rFonts w:ascii="Tahoma" w:hAnsi="Tahoma" w:cs="Tahoma"/>
          <w:color w:val="000000" w:themeColor="text1"/>
          <w:sz w:val="20"/>
          <w:szCs w:val="20"/>
        </w:rPr>
        <w:t xml:space="preserve">presente licitação é a </w:t>
      </w:r>
      <w:r w:rsidR="000D42CE" w:rsidRPr="000D42CE">
        <w:rPr>
          <w:rFonts w:ascii="Tahoma" w:hAnsi="Tahoma" w:cs="Tahoma"/>
          <w:b/>
          <w:sz w:val="20"/>
          <w:szCs w:val="20"/>
        </w:rPr>
        <w:t>Contratação de empresa para prestação dos serviços de confecção de laudo p</w:t>
      </w:r>
      <w:r w:rsidR="000D42CE">
        <w:rPr>
          <w:rFonts w:ascii="Tahoma" w:hAnsi="Tahoma" w:cs="Tahoma"/>
          <w:b/>
          <w:sz w:val="20"/>
          <w:szCs w:val="20"/>
        </w:rPr>
        <w:t>ara apurar o Valor de Terra Nua</w:t>
      </w:r>
      <w:r w:rsidR="0077583F">
        <w:rPr>
          <w:rFonts w:ascii="Tahoma" w:hAnsi="Tahoma" w:cs="Tahoma"/>
          <w:b/>
          <w:color w:val="000000" w:themeColor="text1"/>
          <w:sz w:val="20"/>
          <w:szCs w:val="20"/>
        </w:rPr>
        <w:t xml:space="preserve">, </w:t>
      </w:r>
      <w:r w:rsidRPr="000272E0">
        <w:rPr>
          <w:rFonts w:ascii="Tahoma" w:hAnsi="Tahoma" w:cs="Tahoma"/>
          <w:color w:val="000000" w:themeColor="text1"/>
          <w:sz w:val="20"/>
          <w:szCs w:val="20"/>
        </w:rPr>
        <w:t>conforme condições, quantidades e exigências estabelecidas neste Edital e seus anexos.</w:t>
      </w:r>
    </w:p>
    <w:p w:rsidR="0028411B" w:rsidRPr="00AE3FA8" w:rsidRDefault="0028411B" w:rsidP="007C5A15">
      <w:pPr>
        <w:snapToGrid w:val="0"/>
        <w:spacing w:after="0" w:line="360" w:lineRule="auto"/>
        <w:jc w:val="both"/>
        <w:rPr>
          <w:rFonts w:ascii="Tahoma" w:hAnsi="Tahoma" w:cs="Tahoma"/>
          <w:color w:val="000000" w:themeColor="text1"/>
          <w:sz w:val="20"/>
          <w:szCs w:val="20"/>
        </w:rPr>
      </w:pPr>
      <w:r w:rsidRPr="00AE3FA8">
        <w:rPr>
          <w:rFonts w:ascii="Tahoma" w:eastAsia="Times New Roman" w:hAnsi="Tahoma" w:cs="Tahoma"/>
          <w:color w:val="000000" w:themeColor="text1"/>
          <w:sz w:val="20"/>
          <w:szCs w:val="20"/>
        </w:rPr>
        <w:t>1.2.</w:t>
      </w:r>
      <w:r w:rsidRPr="00AE3FA8">
        <w:rPr>
          <w:rFonts w:ascii="Tahoma" w:hAnsi="Tahoma" w:cs="Tahoma"/>
          <w:color w:val="000000" w:themeColor="text1"/>
          <w:sz w:val="20"/>
          <w:szCs w:val="20"/>
        </w:rPr>
        <w:t xml:space="preserve"> A licitação será </w:t>
      </w:r>
      <w:r w:rsidR="006D1B0C" w:rsidRPr="00AE3FA8">
        <w:rPr>
          <w:rFonts w:ascii="Tahoma" w:hAnsi="Tahoma" w:cs="Tahoma"/>
          <w:color w:val="000000" w:themeColor="text1"/>
          <w:sz w:val="20"/>
          <w:szCs w:val="20"/>
        </w:rPr>
        <w:t>realizada</w:t>
      </w:r>
      <w:r w:rsidRPr="00AE3FA8">
        <w:rPr>
          <w:rFonts w:ascii="Tahoma" w:hAnsi="Tahoma" w:cs="Tahoma"/>
          <w:color w:val="000000" w:themeColor="text1"/>
          <w:sz w:val="20"/>
          <w:szCs w:val="20"/>
        </w:rPr>
        <w:t xml:space="preserve"> em </w:t>
      </w:r>
      <w:r w:rsidR="002C535D">
        <w:rPr>
          <w:rFonts w:ascii="Tahoma" w:hAnsi="Tahoma" w:cs="Tahoma"/>
          <w:color w:val="000000" w:themeColor="text1"/>
          <w:sz w:val="20"/>
          <w:szCs w:val="20"/>
        </w:rPr>
        <w:t>lote único</w:t>
      </w:r>
      <w:r w:rsidRPr="00AE3FA8">
        <w:rPr>
          <w:rFonts w:ascii="Tahoma" w:hAnsi="Tahoma" w:cs="Tahoma"/>
          <w:color w:val="000000" w:themeColor="text1"/>
          <w:sz w:val="20"/>
          <w:szCs w:val="20"/>
        </w:rPr>
        <w:t>, conforme tabela constante do Termo de Referência</w:t>
      </w:r>
      <w:r w:rsidR="006D1B0C" w:rsidRPr="00AE3FA8">
        <w:rPr>
          <w:rFonts w:ascii="Tahoma" w:hAnsi="Tahoma" w:cs="Tahoma"/>
          <w:color w:val="000000" w:themeColor="text1"/>
          <w:sz w:val="20"/>
          <w:szCs w:val="20"/>
        </w:rPr>
        <w:t>.</w:t>
      </w:r>
    </w:p>
    <w:p w:rsidR="00795E83" w:rsidRPr="00AE3FA8" w:rsidRDefault="00795E83" w:rsidP="007C5A15">
      <w:pPr>
        <w:autoSpaceDE w:val="0"/>
        <w:autoSpaceDN w:val="0"/>
        <w:adjustRightInd w:val="0"/>
        <w:spacing w:after="0" w:line="360" w:lineRule="auto"/>
        <w:jc w:val="both"/>
        <w:rPr>
          <w:rFonts w:ascii="Tahoma" w:hAnsi="Tahoma" w:cs="Tahoma"/>
          <w:color w:val="000000"/>
          <w:sz w:val="20"/>
          <w:szCs w:val="20"/>
        </w:rPr>
      </w:pPr>
      <w:r w:rsidRPr="00AE3FA8">
        <w:rPr>
          <w:rFonts w:ascii="Tahoma" w:hAnsi="Tahoma" w:cs="Tahoma"/>
          <w:bCs/>
          <w:color w:val="000000"/>
          <w:sz w:val="20"/>
          <w:szCs w:val="20"/>
        </w:rPr>
        <w:t>1.3.</w:t>
      </w:r>
      <w:r w:rsidRPr="00AE3FA8">
        <w:rPr>
          <w:rFonts w:ascii="Tahoma" w:hAnsi="Tahoma" w:cs="Tahoma"/>
          <w:b/>
          <w:bCs/>
          <w:color w:val="000000"/>
          <w:sz w:val="20"/>
          <w:szCs w:val="20"/>
        </w:rPr>
        <w:t xml:space="preserve"> </w:t>
      </w:r>
      <w:r w:rsidRPr="00AE3FA8">
        <w:rPr>
          <w:rFonts w:ascii="Tahoma" w:hAnsi="Tahoma" w:cs="Tahoma"/>
          <w:color w:val="000000"/>
          <w:sz w:val="20"/>
          <w:szCs w:val="20"/>
        </w:rPr>
        <w:t xml:space="preserve">A sessão pública será realizada no site </w:t>
      </w:r>
      <w:r w:rsidRPr="00AE3FA8">
        <w:rPr>
          <w:rFonts w:ascii="Tahoma" w:hAnsi="Tahoma" w:cs="Tahoma"/>
          <w:color w:val="0000FF"/>
          <w:sz w:val="20"/>
          <w:szCs w:val="20"/>
        </w:rPr>
        <w:t>www.portaldecompraspublicas.com.br</w:t>
      </w:r>
      <w:r w:rsidRPr="00AE3FA8">
        <w:rPr>
          <w:rFonts w:ascii="Tahoma" w:hAnsi="Tahoma" w:cs="Tahoma"/>
          <w:color w:val="000000"/>
          <w:sz w:val="20"/>
          <w:szCs w:val="20"/>
        </w:rPr>
        <w:t xml:space="preserve">, às </w:t>
      </w:r>
      <w:r w:rsidR="0026689E" w:rsidRPr="0026689E">
        <w:rPr>
          <w:rFonts w:ascii="Tahoma" w:hAnsi="Tahoma" w:cs="Tahoma"/>
          <w:b/>
          <w:color w:val="000000"/>
          <w:sz w:val="20"/>
          <w:szCs w:val="20"/>
        </w:rPr>
        <w:t>0</w:t>
      </w:r>
      <w:r w:rsidR="0083625E">
        <w:rPr>
          <w:rFonts w:ascii="Tahoma" w:hAnsi="Tahoma" w:cs="Tahoma"/>
          <w:b/>
          <w:bCs/>
          <w:color w:val="000000"/>
          <w:sz w:val="20"/>
          <w:szCs w:val="20"/>
        </w:rPr>
        <w:t>9</w:t>
      </w:r>
      <w:r w:rsidRPr="00AE3FA8">
        <w:rPr>
          <w:rFonts w:ascii="Tahoma" w:hAnsi="Tahoma" w:cs="Tahoma"/>
          <w:b/>
          <w:bCs/>
          <w:color w:val="000000"/>
          <w:sz w:val="20"/>
          <w:szCs w:val="20"/>
        </w:rPr>
        <w:t xml:space="preserve"> horas </w:t>
      </w:r>
      <w:r w:rsidRPr="00AE3FA8">
        <w:rPr>
          <w:rFonts w:ascii="Tahoma" w:hAnsi="Tahoma" w:cs="Tahoma"/>
          <w:color w:val="000000"/>
          <w:sz w:val="20"/>
          <w:szCs w:val="20"/>
        </w:rPr>
        <w:t xml:space="preserve">do dia </w:t>
      </w:r>
      <w:r w:rsidR="0026689E">
        <w:rPr>
          <w:rFonts w:ascii="Tahoma" w:hAnsi="Tahoma" w:cs="Tahoma"/>
          <w:b/>
          <w:bCs/>
          <w:color w:val="000000"/>
          <w:sz w:val="20"/>
          <w:szCs w:val="20"/>
        </w:rPr>
        <w:t>17</w:t>
      </w:r>
      <w:r w:rsidRPr="00AE3FA8">
        <w:rPr>
          <w:rFonts w:ascii="Tahoma" w:hAnsi="Tahoma" w:cs="Tahoma"/>
          <w:b/>
          <w:bCs/>
          <w:color w:val="000000"/>
          <w:sz w:val="20"/>
          <w:szCs w:val="20"/>
        </w:rPr>
        <w:t xml:space="preserve"> de </w:t>
      </w:r>
      <w:r w:rsidR="00DE1AA3">
        <w:rPr>
          <w:rFonts w:ascii="Tahoma" w:hAnsi="Tahoma" w:cs="Tahoma"/>
          <w:b/>
          <w:bCs/>
          <w:color w:val="000000"/>
          <w:sz w:val="20"/>
          <w:szCs w:val="20"/>
        </w:rPr>
        <w:t>abril</w:t>
      </w:r>
      <w:r w:rsidRPr="00AE3FA8">
        <w:rPr>
          <w:rFonts w:ascii="Tahoma" w:hAnsi="Tahoma" w:cs="Tahoma"/>
          <w:b/>
          <w:bCs/>
          <w:color w:val="000000"/>
          <w:sz w:val="20"/>
          <w:szCs w:val="20"/>
        </w:rPr>
        <w:t xml:space="preserve"> de 202</w:t>
      </w:r>
      <w:r w:rsidR="000272E0">
        <w:rPr>
          <w:rFonts w:ascii="Tahoma" w:hAnsi="Tahoma" w:cs="Tahoma"/>
          <w:b/>
          <w:bCs/>
          <w:color w:val="000000"/>
          <w:sz w:val="20"/>
          <w:szCs w:val="20"/>
        </w:rPr>
        <w:t>4</w:t>
      </w:r>
      <w:r w:rsidRPr="00AE3FA8">
        <w:rPr>
          <w:rFonts w:ascii="Tahoma" w:hAnsi="Tahoma" w:cs="Tahoma"/>
          <w:color w:val="000000"/>
          <w:sz w:val="20"/>
          <w:szCs w:val="20"/>
        </w:rPr>
        <w:t xml:space="preserve">, horário de Brasília-DF. </w:t>
      </w:r>
    </w:p>
    <w:p w:rsidR="00795E83" w:rsidRPr="00AE3FA8" w:rsidRDefault="00795E83" w:rsidP="007C5A15">
      <w:pPr>
        <w:autoSpaceDE w:val="0"/>
        <w:autoSpaceDN w:val="0"/>
        <w:adjustRightInd w:val="0"/>
        <w:spacing w:after="0" w:line="360" w:lineRule="auto"/>
        <w:jc w:val="both"/>
        <w:rPr>
          <w:rFonts w:ascii="Tahoma" w:hAnsi="Tahoma" w:cs="Tahoma"/>
          <w:color w:val="000000"/>
          <w:sz w:val="20"/>
          <w:szCs w:val="20"/>
        </w:rPr>
      </w:pPr>
      <w:r w:rsidRPr="00AE3FA8">
        <w:rPr>
          <w:rFonts w:ascii="Tahoma" w:hAnsi="Tahoma" w:cs="Tahoma"/>
          <w:bCs/>
          <w:color w:val="000000"/>
          <w:sz w:val="20"/>
          <w:szCs w:val="20"/>
        </w:rPr>
        <w:t>1.4.</w:t>
      </w:r>
      <w:r w:rsidRPr="00AE3FA8">
        <w:rPr>
          <w:rFonts w:ascii="Tahoma" w:hAnsi="Tahoma" w:cs="Tahoma"/>
          <w:b/>
          <w:bCs/>
          <w:color w:val="000000"/>
          <w:sz w:val="20"/>
          <w:szCs w:val="20"/>
        </w:rPr>
        <w:t xml:space="preserve"> </w:t>
      </w:r>
      <w:r w:rsidRPr="00AE3FA8">
        <w:rPr>
          <w:rFonts w:ascii="Tahoma" w:hAnsi="Tahoma" w:cs="Tahoma"/>
          <w:color w:val="000000"/>
          <w:sz w:val="20"/>
          <w:szCs w:val="20"/>
        </w:rPr>
        <w:t>Somente poderão participar da Sessão Pública as Empresas que apresentarem propostas através do site</w:t>
      </w:r>
      <w:r w:rsidR="000272E0">
        <w:rPr>
          <w:rFonts w:ascii="Tahoma" w:hAnsi="Tahoma" w:cs="Tahoma"/>
          <w:color w:val="000000"/>
          <w:sz w:val="20"/>
          <w:szCs w:val="20"/>
        </w:rPr>
        <w:t xml:space="preserve"> </w:t>
      </w:r>
      <w:r w:rsidR="004578B6">
        <w:rPr>
          <w:rFonts w:ascii="Tahoma" w:hAnsi="Tahoma" w:cs="Tahoma"/>
          <w:color w:val="000000"/>
          <w:sz w:val="20"/>
          <w:szCs w:val="20"/>
        </w:rPr>
        <w:t>descrito n</w:t>
      </w:r>
      <w:r w:rsidR="0083625E">
        <w:rPr>
          <w:rFonts w:ascii="Tahoma" w:hAnsi="Tahoma" w:cs="Tahoma"/>
          <w:color w:val="000000"/>
          <w:sz w:val="20"/>
          <w:szCs w:val="20"/>
        </w:rPr>
        <w:t>o item 1.3., até às 08</w:t>
      </w:r>
      <w:r w:rsidRPr="00AE3FA8">
        <w:rPr>
          <w:rFonts w:ascii="Tahoma" w:hAnsi="Tahoma" w:cs="Tahoma"/>
          <w:color w:val="000000"/>
          <w:sz w:val="20"/>
          <w:szCs w:val="20"/>
        </w:rPr>
        <w:t xml:space="preserve">h50min. do mesmo dia. </w:t>
      </w:r>
    </w:p>
    <w:p w:rsidR="0028411B" w:rsidRPr="00AE3FA8" w:rsidRDefault="0028411B" w:rsidP="007C5A15">
      <w:pPr>
        <w:pStyle w:val="Nivel2"/>
        <w:numPr>
          <w:ilvl w:val="0"/>
          <w:numId w:val="0"/>
        </w:numPr>
        <w:spacing w:before="0" w:after="0" w:line="360" w:lineRule="auto"/>
        <w:rPr>
          <w:rFonts w:ascii="Tahoma" w:hAnsi="Tahoma" w:cs="Tahoma"/>
          <w:color w:val="000000" w:themeColor="text1"/>
        </w:rPr>
      </w:pPr>
      <w:bookmarkStart w:id="2" w:name="_Toc122606104"/>
    </w:p>
    <w:p w:rsidR="0028411B" w:rsidRPr="00AE3FA8" w:rsidRDefault="0028411B" w:rsidP="007C5A15">
      <w:pPr>
        <w:pStyle w:val="Nivel2"/>
        <w:numPr>
          <w:ilvl w:val="0"/>
          <w:numId w:val="0"/>
        </w:numPr>
        <w:spacing w:before="0" w:after="0" w:line="360" w:lineRule="auto"/>
        <w:rPr>
          <w:rFonts w:ascii="Tahoma" w:hAnsi="Tahoma" w:cs="Tahoma"/>
          <w:b/>
          <w:color w:val="000000" w:themeColor="text1"/>
        </w:rPr>
      </w:pPr>
      <w:r w:rsidRPr="00AE3FA8">
        <w:rPr>
          <w:rFonts w:ascii="Tahoma" w:hAnsi="Tahoma" w:cs="Tahoma"/>
          <w:b/>
          <w:color w:val="000000" w:themeColor="text1"/>
        </w:rPr>
        <w:t>2. DA PARTICIPAÇÃO NA LICITAÇÃO</w:t>
      </w:r>
      <w:bookmarkEnd w:id="2"/>
    </w:p>
    <w:p w:rsidR="006D1B0C" w:rsidRPr="00AE3FA8" w:rsidRDefault="006D1B0C" w:rsidP="007C5A15">
      <w:pPr>
        <w:autoSpaceDE w:val="0"/>
        <w:autoSpaceDN w:val="0"/>
        <w:adjustRightInd w:val="0"/>
        <w:spacing w:after="0" w:line="360" w:lineRule="auto"/>
        <w:jc w:val="both"/>
        <w:rPr>
          <w:rFonts w:ascii="Tahoma" w:hAnsi="Tahoma" w:cs="Tahoma"/>
          <w:color w:val="000000"/>
          <w:sz w:val="20"/>
          <w:szCs w:val="20"/>
        </w:rPr>
      </w:pPr>
      <w:bookmarkStart w:id="3" w:name="_Toc122606105"/>
      <w:r w:rsidRPr="00AE3FA8">
        <w:rPr>
          <w:rFonts w:ascii="Tahoma" w:hAnsi="Tahoma" w:cs="Tahoma"/>
          <w:bCs/>
          <w:color w:val="000000"/>
          <w:sz w:val="20"/>
          <w:szCs w:val="20"/>
        </w:rPr>
        <w:t xml:space="preserve">2.1. </w:t>
      </w:r>
      <w:r w:rsidRPr="00AE3FA8">
        <w:rPr>
          <w:rFonts w:ascii="Tahoma" w:hAnsi="Tahoma" w:cs="Tahoma"/>
          <w:color w:val="000000"/>
          <w:sz w:val="20"/>
          <w:szCs w:val="20"/>
        </w:rPr>
        <w:t xml:space="preserve">Para participar do certame, o licitante deve providenciar o seu credenciamento, com atribuição de chave e senha, diretamente junto ao provedor do sistema, onde deverá informar-se a respeito do seu funcionamento, regulamento e instruções para a sua correta utilização. </w:t>
      </w:r>
    </w:p>
    <w:p w:rsidR="00D4432F" w:rsidRPr="00AE3FA8" w:rsidRDefault="006D1B0C" w:rsidP="007C5A15">
      <w:pPr>
        <w:autoSpaceDE w:val="0"/>
        <w:autoSpaceDN w:val="0"/>
        <w:adjustRightInd w:val="0"/>
        <w:spacing w:after="0" w:line="360" w:lineRule="auto"/>
        <w:jc w:val="both"/>
        <w:rPr>
          <w:rFonts w:ascii="Tahoma" w:hAnsi="Tahoma" w:cs="Tahoma"/>
          <w:color w:val="0000FF"/>
          <w:sz w:val="20"/>
          <w:szCs w:val="20"/>
        </w:rPr>
      </w:pPr>
      <w:r w:rsidRPr="00AE3FA8">
        <w:rPr>
          <w:rFonts w:ascii="Tahoma" w:hAnsi="Tahoma" w:cs="Tahoma"/>
          <w:bCs/>
          <w:color w:val="000000"/>
          <w:sz w:val="20"/>
          <w:szCs w:val="20"/>
        </w:rPr>
        <w:t xml:space="preserve">2.2. </w:t>
      </w:r>
      <w:r w:rsidRPr="00AE3FA8">
        <w:rPr>
          <w:rFonts w:ascii="Tahoma" w:hAnsi="Tahoma" w:cs="Tahoma"/>
          <w:color w:val="000000"/>
          <w:sz w:val="20"/>
          <w:szCs w:val="20"/>
        </w:rPr>
        <w:t xml:space="preserve">As instruções para o credenciamento podem ser acessadas no seguinte sítio eletrônico </w:t>
      </w:r>
      <w:hyperlink r:id="rId10" w:history="1">
        <w:r w:rsidRPr="00AE3FA8">
          <w:rPr>
            <w:rStyle w:val="Hyperlink"/>
            <w:rFonts w:ascii="Tahoma" w:hAnsi="Tahoma" w:cs="Tahoma"/>
            <w:sz w:val="20"/>
            <w:szCs w:val="20"/>
          </w:rPr>
          <w:t>www.portaldecompraspublicas.com.br</w:t>
        </w:r>
      </w:hyperlink>
      <w:r w:rsidRPr="00AE3FA8">
        <w:rPr>
          <w:rFonts w:ascii="Tahoma" w:hAnsi="Tahoma" w:cs="Tahoma"/>
          <w:color w:val="0000FF"/>
          <w:sz w:val="20"/>
          <w:szCs w:val="20"/>
        </w:rPr>
        <w:t>.</w:t>
      </w:r>
    </w:p>
    <w:p w:rsidR="006D1B0C" w:rsidRPr="00AE3FA8" w:rsidRDefault="006D1B0C" w:rsidP="007C5A15">
      <w:pPr>
        <w:autoSpaceDE w:val="0"/>
        <w:autoSpaceDN w:val="0"/>
        <w:adjustRightInd w:val="0"/>
        <w:spacing w:after="0" w:line="360" w:lineRule="auto"/>
        <w:jc w:val="both"/>
        <w:rPr>
          <w:rFonts w:ascii="Tahoma" w:hAnsi="Tahoma" w:cs="Tahoma"/>
          <w:color w:val="000000"/>
          <w:sz w:val="20"/>
          <w:szCs w:val="20"/>
        </w:rPr>
      </w:pPr>
      <w:r w:rsidRPr="00AE3FA8">
        <w:rPr>
          <w:rFonts w:ascii="Tahoma" w:hAnsi="Tahoma" w:cs="Tahoma"/>
          <w:bCs/>
          <w:color w:val="000000"/>
          <w:sz w:val="20"/>
          <w:szCs w:val="20"/>
        </w:rPr>
        <w:t xml:space="preserve">2.3. </w:t>
      </w:r>
      <w:r w:rsidRPr="00AE3FA8">
        <w:rPr>
          <w:rFonts w:ascii="Tahoma" w:hAnsi="Tahoma" w:cs="Tahoma"/>
          <w:color w:val="000000"/>
          <w:sz w:val="20"/>
          <w:szCs w:val="20"/>
        </w:rPr>
        <w:t>É de responsabilidade do licitante, além de credenciar-se previamente no sistema eletrônico utilizado no certame e de cumprir as regras do presente edital.</w:t>
      </w:r>
    </w:p>
    <w:p w:rsidR="006D1B0C" w:rsidRPr="00AE3FA8" w:rsidRDefault="006D1B0C" w:rsidP="007C5A15">
      <w:pPr>
        <w:autoSpaceDE w:val="0"/>
        <w:autoSpaceDN w:val="0"/>
        <w:adjustRightInd w:val="0"/>
        <w:spacing w:after="0" w:line="360" w:lineRule="auto"/>
        <w:jc w:val="both"/>
        <w:rPr>
          <w:rFonts w:ascii="Tahoma" w:hAnsi="Tahoma" w:cs="Tahoma"/>
          <w:color w:val="000000"/>
          <w:sz w:val="20"/>
          <w:szCs w:val="20"/>
        </w:rPr>
      </w:pPr>
      <w:r w:rsidRPr="00AE3FA8">
        <w:rPr>
          <w:rFonts w:ascii="Tahoma" w:hAnsi="Tahoma" w:cs="Tahoma"/>
          <w:bCs/>
          <w:color w:val="000000"/>
          <w:sz w:val="20"/>
          <w:szCs w:val="20"/>
        </w:rPr>
        <w:t xml:space="preserve">2.3.1. </w:t>
      </w:r>
      <w:r w:rsidRPr="00AE3FA8">
        <w:rPr>
          <w:rFonts w:ascii="Tahoma" w:hAnsi="Tahoma" w:cs="Tahoma"/>
          <w:color w:val="000000"/>
          <w:sz w:val="20"/>
          <w:szCs w:val="20"/>
        </w:rPr>
        <w:t xml:space="preserve">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 </w:t>
      </w:r>
    </w:p>
    <w:p w:rsidR="006D1B0C" w:rsidRPr="00AE3FA8" w:rsidRDefault="006D1B0C" w:rsidP="007C5A15">
      <w:pPr>
        <w:autoSpaceDE w:val="0"/>
        <w:autoSpaceDN w:val="0"/>
        <w:adjustRightInd w:val="0"/>
        <w:spacing w:after="0" w:line="360" w:lineRule="auto"/>
        <w:jc w:val="both"/>
        <w:rPr>
          <w:rFonts w:ascii="Tahoma" w:hAnsi="Tahoma" w:cs="Tahoma"/>
          <w:color w:val="000000"/>
          <w:sz w:val="20"/>
          <w:szCs w:val="20"/>
        </w:rPr>
      </w:pPr>
      <w:r w:rsidRPr="00AE3FA8">
        <w:rPr>
          <w:rFonts w:ascii="Tahoma" w:hAnsi="Tahoma" w:cs="Tahoma"/>
          <w:bCs/>
          <w:color w:val="000000"/>
          <w:sz w:val="20"/>
          <w:szCs w:val="20"/>
        </w:rPr>
        <w:t xml:space="preserve">2.3.2. </w:t>
      </w:r>
      <w:r w:rsidRPr="00AE3FA8">
        <w:rPr>
          <w:rFonts w:ascii="Tahoma" w:hAnsi="Tahoma" w:cs="Tahoma"/>
          <w:color w:val="000000"/>
          <w:sz w:val="20"/>
          <w:szCs w:val="20"/>
        </w:rPr>
        <w:t xml:space="preserve">Acompanhar as operações no sistema eletrônico durante o processo licitatório e responsabilizar-se pelo ônus decorrente da perda de negócios diante da inobservância de mensagens emitidas pelo sistema ou de sua desconexão. </w:t>
      </w:r>
    </w:p>
    <w:p w:rsidR="006D1B0C" w:rsidRPr="00AE3FA8" w:rsidRDefault="006D1B0C" w:rsidP="007C5A15">
      <w:pPr>
        <w:autoSpaceDE w:val="0"/>
        <w:autoSpaceDN w:val="0"/>
        <w:adjustRightInd w:val="0"/>
        <w:spacing w:after="0" w:line="360" w:lineRule="auto"/>
        <w:jc w:val="both"/>
        <w:rPr>
          <w:rFonts w:ascii="Tahoma" w:hAnsi="Tahoma" w:cs="Tahoma"/>
          <w:color w:val="000000"/>
          <w:sz w:val="20"/>
          <w:szCs w:val="20"/>
        </w:rPr>
      </w:pPr>
      <w:r w:rsidRPr="00AE3FA8">
        <w:rPr>
          <w:rFonts w:ascii="Tahoma" w:hAnsi="Tahoma" w:cs="Tahoma"/>
          <w:bCs/>
          <w:color w:val="000000"/>
          <w:sz w:val="20"/>
          <w:szCs w:val="20"/>
        </w:rPr>
        <w:t xml:space="preserve">2.3.3. </w:t>
      </w:r>
      <w:r w:rsidRPr="00AE3FA8">
        <w:rPr>
          <w:rFonts w:ascii="Tahoma" w:hAnsi="Tahoma" w:cs="Tahoma"/>
          <w:color w:val="000000"/>
          <w:sz w:val="20"/>
          <w:szCs w:val="20"/>
        </w:rPr>
        <w:t xml:space="preserve">Comunicar imediatamente ao provedor do sistema qualquer acontecimento que possa comprometer o sigilo ou a inviabilidade do uso da senha, para imediato bloqueio de acesso. </w:t>
      </w:r>
    </w:p>
    <w:p w:rsidR="006D1B0C" w:rsidRPr="00AE3FA8" w:rsidRDefault="006D1B0C" w:rsidP="007C5A15">
      <w:pPr>
        <w:autoSpaceDE w:val="0"/>
        <w:autoSpaceDN w:val="0"/>
        <w:adjustRightInd w:val="0"/>
        <w:spacing w:after="0" w:line="360" w:lineRule="auto"/>
        <w:jc w:val="both"/>
        <w:rPr>
          <w:rFonts w:ascii="Tahoma" w:hAnsi="Tahoma" w:cs="Tahoma"/>
          <w:color w:val="000000"/>
          <w:sz w:val="20"/>
          <w:szCs w:val="20"/>
        </w:rPr>
      </w:pPr>
      <w:r w:rsidRPr="00AE3FA8">
        <w:rPr>
          <w:rFonts w:ascii="Tahoma" w:hAnsi="Tahoma" w:cs="Tahoma"/>
          <w:bCs/>
          <w:color w:val="000000"/>
          <w:sz w:val="20"/>
          <w:szCs w:val="20"/>
        </w:rPr>
        <w:lastRenderedPageBreak/>
        <w:t xml:space="preserve">2.3.4. </w:t>
      </w:r>
      <w:r w:rsidRPr="00AE3FA8">
        <w:rPr>
          <w:rFonts w:ascii="Tahoma" w:hAnsi="Tahoma" w:cs="Tahoma"/>
          <w:color w:val="000000"/>
          <w:sz w:val="20"/>
          <w:szCs w:val="20"/>
        </w:rPr>
        <w:t xml:space="preserve">Utilizar a chave de identificação e a senha de acesso para participar do pregão na forma eletrônica. </w:t>
      </w:r>
    </w:p>
    <w:p w:rsidR="006D1B0C" w:rsidRPr="00AE3FA8" w:rsidRDefault="006D1B0C" w:rsidP="007C5A15">
      <w:pPr>
        <w:autoSpaceDE w:val="0"/>
        <w:autoSpaceDN w:val="0"/>
        <w:adjustRightInd w:val="0"/>
        <w:spacing w:after="0" w:line="360" w:lineRule="auto"/>
        <w:jc w:val="both"/>
        <w:rPr>
          <w:rFonts w:ascii="Tahoma" w:hAnsi="Tahoma" w:cs="Tahoma"/>
          <w:color w:val="000000"/>
          <w:sz w:val="20"/>
          <w:szCs w:val="20"/>
        </w:rPr>
      </w:pPr>
      <w:r w:rsidRPr="00AE3FA8">
        <w:rPr>
          <w:rFonts w:ascii="Tahoma" w:hAnsi="Tahoma" w:cs="Tahoma"/>
          <w:bCs/>
          <w:color w:val="000000"/>
          <w:sz w:val="20"/>
          <w:szCs w:val="20"/>
        </w:rPr>
        <w:t xml:space="preserve">2.3.5. </w:t>
      </w:r>
      <w:r w:rsidRPr="00AE3FA8">
        <w:rPr>
          <w:rFonts w:ascii="Tahoma" w:hAnsi="Tahoma" w:cs="Tahoma"/>
          <w:color w:val="000000"/>
          <w:sz w:val="20"/>
          <w:szCs w:val="20"/>
        </w:rPr>
        <w:t xml:space="preserve">Solicitar o cancelamento da chave de identificação ou da senha de acesso por interesse próprio. </w:t>
      </w:r>
    </w:p>
    <w:p w:rsidR="006D1B0C" w:rsidRPr="00AE3FA8" w:rsidRDefault="00D4432F" w:rsidP="007C5A15">
      <w:pPr>
        <w:autoSpaceDE w:val="0"/>
        <w:autoSpaceDN w:val="0"/>
        <w:adjustRightInd w:val="0"/>
        <w:spacing w:after="0" w:line="360" w:lineRule="auto"/>
        <w:jc w:val="both"/>
        <w:rPr>
          <w:rFonts w:ascii="Tahoma" w:hAnsi="Tahoma" w:cs="Tahoma"/>
          <w:color w:val="000000"/>
          <w:sz w:val="20"/>
          <w:szCs w:val="20"/>
        </w:rPr>
      </w:pPr>
      <w:r w:rsidRPr="00AE3FA8">
        <w:rPr>
          <w:rFonts w:ascii="Tahoma" w:hAnsi="Tahoma" w:cs="Tahoma"/>
          <w:bCs/>
          <w:color w:val="000000"/>
          <w:sz w:val="20"/>
          <w:szCs w:val="20"/>
        </w:rPr>
        <w:t>2</w:t>
      </w:r>
      <w:r w:rsidR="006D1B0C" w:rsidRPr="00AE3FA8">
        <w:rPr>
          <w:rFonts w:ascii="Tahoma" w:hAnsi="Tahoma" w:cs="Tahoma"/>
          <w:bCs/>
          <w:color w:val="000000"/>
          <w:sz w:val="20"/>
          <w:szCs w:val="20"/>
        </w:rPr>
        <w:t>.4.</w:t>
      </w:r>
      <w:r w:rsidR="006D1B0C" w:rsidRPr="00AE3FA8">
        <w:rPr>
          <w:rFonts w:ascii="Tahoma" w:hAnsi="Tahoma" w:cs="Tahoma"/>
          <w:b/>
          <w:bCs/>
          <w:color w:val="000000"/>
          <w:sz w:val="20"/>
          <w:szCs w:val="20"/>
        </w:rPr>
        <w:t xml:space="preserve"> </w:t>
      </w:r>
      <w:r w:rsidR="006D1B0C" w:rsidRPr="00AE3FA8">
        <w:rPr>
          <w:rFonts w:ascii="Tahoma" w:hAnsi="Tahoma" w:cs="Tahoma"/>
          <w:color w:val="000000"/>
          <w:sz w:val="20"/>
          <w:szCs w:val="20"/>
        </w:rPr>
        <w:t xml:space="preserve">O custo de operacionalização pelo uso da Plataforma de Pregão Eletrônico, a título de remuneração pela utilização dos recursos da tecnologia da informação ficará a cargo do licitante, que poderá escolher entre os Planos de Adesão disponíveis na plataforma, através do site: </w:t>
      </w:r>
      <w:hyperlink r:id="rId11" w:history="1">
        <w:r w:rsidR="006D1B0C" w:rsidRPr="00AE3FA8">
          <w:rPr>
            <w:rStyle w:val="Hyperlink"/>
            <w:rFonts w:ascii="Tahoma" w:hAnsi="Tahoma" w:cs="Tahoma"/>
            <w:sz w:val="20"/>
            <w:szCs w:val="20"/>
          </w:rPr>
          <w:t>www.portaldecompraspublicas.com.br</w:t>
        </w:r>
      </w:hyperlink>
      <w:r w:rsidR="006D1B0C" w:rsidRPr="00AE3FA8">
        <w:rPr>
          <w:rFonts w:ascii="Tahoma" w:hAnsi="Tahoma" w:cs="Tahoma"/>
          <w:color w:val="000000"/>
          <w:sz w:val="20"/>
          <w:szCs w:val="20"/>
        </w:rPr>
        <w:t>.</w:t>
      </w:r>
    </w:p>
    <w:p w:rsidR="00E90099" w:rsidRPr="00AE3FA8" w:rsidRDefault="00E90099" w:rsidP="007C5A15">
      <w:pPr>
        <w:pStyle w:val="Nivel2"/>
        <w:numPr>
          <w:ilvl w:val="0"/>
          <w:numId w:val="0"/>
        </w:numPr>
        <w:spacing w:before="0" w:after="0" w:line="360" w:lineRule="auto"/>
        <w:rPr>
          <w:rFonts w:ascii="Tahoma" w:hAnsi="Tahoma" w:cs="Tahoma"/>
        </w:rPr>
      </w:pPr>
    </w:p>
    <w:p w:rsidR="00984FF9" w:rsidRPr="00AE3FA8" w:rsidRDefault="00984FF9" w:rsidP="007C5A15">
      <w:pPr>
        <w:pStyle w:val="Nivel2"/>
        <w:numPr>
          <w:ilvl w:val="0"/>
          <w:numId w:val="0"/>
        </w:numPr>
        <w:spacing w:before="0" w:after="0" w:line="360" w:lineRule="auto"/>
        <w:rPr>
          <w:rFonts w:ascii="Tahoma" w:hAnsi="Tahoma" w:cs="Tahoma"/>
          <w:b/>
        </w:rPr>
      </w:pPr>
      <w:r w:rsidRPr="00AE3FA8">
        <w:rPr>
          <w:rFonts w:ascii="Tahoma" w:hAnsi="Tahoma" w:cs="Tahoma"/>
          <w:b/>
        </w:rPr>
        <w:t>3. DA APRESENTAÇÃO DA PROPOSTA E DOS DOCUMENTOS DE HABILITAÇÃO</w:t>
      </w:r>
      <w:bookmarkEnd w:id="3"/>
    </w:p>
    <w:p w:rsidR="00984FF9" w:rsidRPr="00AE3FA8" w:rsidRDefault="00984FF9" w:rsidP="007C5A15">
      <w:pPr>
        <w:pStyle w:val="Nivel2"/>
        <w:numPr>
          <w:ilvl w:val="0"/>
          <w:numId w:val="0"/>
        </w:numPr>
        <w:spacing w:before="0" w:after="0" w:line="360" w:lineRule="auto"/>
        <w:rPr>
          <w:rFonts w:ascii="Tahoma" w:hAnsi="Tahoma" w:cs="Tahoma"/>
          <w:color w:val="000000" w:themeColor="text1"/>
        </w:rPr>
      </w:pPr>
      <w:r w:rsidRPr="00AE3FA8">
        <w:rPr>
          <w:rFonts w:ascii="Tahoma" w:hAnsi="Tahoma" w:cs="Tahoma"/>
          <w:color w:val="000000" w:themeColor="text1"/>
        </w:rPr>
        <w:t>3.1. Na presente licitação, a fase de habilitação sucederá as fases de apresentação de propostas e lances e de julgamento.</w:t>
      </w:r>
      <w:bookmarkStart w:id="4" w:name="_Ref113886867"/>
    </w:p>
    <w:p w:rsidR="00984FF9" w:rsidRDefault="00984FF9" w:rsidP="007C5A15">
      <w:pPr>
        <w:pStyle w:val="Nivel2"/>
        <w:numPr>
          <w:ilvl w:val="0"/>
          <w:numId w:val="0"/>
        </w:numPr>
        <w:spacing w:before="0" w:after="0" w:line="360" w:lineRule="auto"/>
        <w:rPr>
          <w:rFonts w:ascii="Tahoma" w:hAnsi="Tahoma" w:cs="Tahoma"/>
          <w:color w:val="auto"/>
        </w:rPr>
      </w:pPr>
      <w:r w:rsidRPr="00AE3FA8">
        <w:rPr>
          <w:rFonts w:ascii="Tahoma" w:hAnsi="Tahoma" w:cs="Tahoma"/>
          <w:color w:val="000000" w:themeColor="text1"/>
        </w:rPr>
        <w:t>3.2.</w:t>
      </w:r>
      <w:r w:rsidRPr="00AE3FA8">
        <w:rPr>
          <w:rFonts w:ascii="Tahoma" w:hAnsi="Tahoma" w:cs="Tahoma"/>
          <w:color w:val="auto"/>
        </w:rPr>
        <w:t xml:space="preserve"> Os licitantes encaminharão, exclusivamente por meio do sistema eletrônico, a proposta </w:t>
      </w:r>
      <w:r w:rsidR="00DA5348" w:rsidRPr="00AE3FA8">
        <w:rPr>
          <w:rFonts w:ascii="Tahoma" w:hAnsi="Tahoma" w:cs="Tahoma"/>
          <w:color w:val="auto"/>
        </w:rPr>
        <w:t xml:space="preserve">e demais documentos de habilitação, </w:t>
      </w:r>
      <w:r w:rsidRPr="00AE3FA8">
        <w:rPr>
          <w:rFonts w:ascii="Tahoma" w:hAnsi="Tahoma" w:cs="Tahoma"/>
          <w:color w:val="auto"/>
        </w:rPr>
        <w:t>com o preço ou o percentual de desconto, conforme o critério de julgamento adotado neste Edital, até a data e o horário estabelecidos para abertura da sessão pública.</w:t>
      </w:r>
      <w:bookmarkStart w:id="5" w:name="_Ref113889589"/>
      <w:bookmarkEnd w:id="4"/>
    </w:p>
    <w:p w:rsidR="00900780" w:rsidRPr="00900780" w:rsidRDefault="00900780" w:rsidP="007C5A15">
      <w:pPr>
        <w:autoSpaceDE w:val="0"/>
        <w:autoSpaceDN w:val="0"/>
        <w:adjustRightInd w:val="0"/>
        <w:spacing w:after="0" w:line="360" w:lineRule="auto"/>
        <w:jc w:val="both"/>
        <w:rPr>
          <w:rFonts w:ascii="Tahoma" w:hAnsi="Tahoma" w:cs="Tahoma"/>
          <w:color w:val="000000"/>
          <w:sz w:val="20"/>
          <w:szCs w:val="20"/>
        </w:rPr>
      </w:pPr>
      <w:r w:rsidRPr="00900780">
        <w:rPr>
          <w:rFonts w:ascii="Tahoma" w:hAnsi="Tahoma" w:cs="Tahoma"/>
          <w:color w:val="000000"/>
          <w:sz w:val="20"/>
          <w:szCs w:val="20"/>
        </w:rPr>
        <w:t xml:space="preserve">3.1.1. O licitante vencedor que não enviar os documentos de habilitação no prazo </w:t>
      </w:r>
      <w:r w:rsidR="006D5C17">
        <w:rPr>
          <w:rFonts w:ascii="Tahoma" w:hAnsi="Tahoma" w:cs="Tahoma"/>
          <w:color w:val="000000"/>
          <w:sz w:val="20"/>
          <w:szCs w:val="20"/>
        </w:rPr>
        <w:t>citado</w:t>
      </w:r>
      <w:r w:rsidRPr="00900780">
        <w:rPr>
          <w:rFonts w:ascii="Tahoma" w:hAnsi="Tahoma" w:cs="Tahoma"/>
          <w:color w:val="000000"/>
          <w:sz w:val="20"/>
          <w:szCs w:val="20"/>
        </w:rPr>
        <w:t xml:space="preserve"> acima</w:t>
      </w:r>
      <w:r w:rsidR="006D5C17">
        <w:rPr>
          <w:rFonts w:ascii="Tahoma" w:hAnsi="Tahoma" w:cs="Tahoma"/>
          <w:color w:val="000000"/>
          <w:sz w:val="20"/>
          <w:szCs w:val="20"/>
        </w:rPr>
        <w:t xml:space="preserve"> </w:t>
      </w:r>
      <w:r w:rsidRPr="00900780">
        <w:rPr>
          <w:rFonts w:ascii="Tahoma" w:hAnsi="Tahoma" w:cs="Tahoma"/>
          <w:color w:val="000000"/>
          <w:sz w:val="20"/>
          <w:szCs w:val="20"/>
        </w:rPr>
        <w:t>será convocado para enviar no prazo máximo de três hora</w:t>
      </w:r>
      <w:r w:rsidR="006D5C17">
        <w:rPr>
          <w:rFonts w:ascii="Tahoma" w:hAnsi="Tahoma" w:cs="Tahoma"/>
          <w:color w:val="000000"/>
          <w:sz w:val="20"/>
          <w:szCs w:val="20"/>
        </w:rPr>
        <w:t>s, após convocação do Pregoeiro, via portal eletrônico.</w:t>
      </w:r>
    </w:p>
    <w:p w:rsidR="00900780" w:rsidRPr="00167AD6" w:rsidRDefault="00900780" w:rsidP="007C5A15">
      <w:pPr>
        <w:autoSpaceDE w:val="0"/>
        <w:autoSpaceDN w:val="0"/>
        <w:adjustRightInd w:val="0"/>
        <w:spacing w:after="0" w:line="360" w:lineRule="auto"/>
        <w:jc w:val="both"/>
        <w:rPr>
          <w:rFonts w:ascii="Tahoma" w:hAnsi="Tahoma" w:cs="Tahoma"/>
          <w:color w:val="000000"/>
          <w:sz w:val="20"/>
          <w:szCs w:val="20"/>
        </w:rPr>
      </w:pPr>
      <w:r w:rsidRPr="00900780">
        <w:rPr>
          <w:rFonts w:ascii="Tahoma" w:hAnsi="Tahoma" w:cs="Tahoma"/>
          <w:color w:val="000000"/>
          <w:sz w:val="20"/>
          <w:szCs w:val="20"/>
        </w:rPr>
        <w:t>3.1.2.</w:t>
      </w:r>
      <w:r>
        <w:rPr>
          <w:rFonts w:ascii="Tahoma" w:hAnsi="Tahoma" w:cs="Tahoma"/>
          <w:b/>
          <w:color w:val="000000"/>
          <w:sz w:val="20"/>
          <w:szCs w:val="20"/>
        </w:rPr>
        <w:t xml:space="preserve"> </w:t>
      </w:r>
      <w:r w:rsidR="006D5C17">
        <w:rPr>
          <w:rFonts w:ascii="Tahoma" w:hAnsi="Tahoma" w:cs="Tahoma"/>
          <w:color w:val="000000"/>
          <w:sz w:val="20"/>
          <w:szCs w:val="20"/>
        </w:rPr>
        <w:t>O prazo de que trata o item 3</w:t>
      </w:r>
      <w:r>
        <w:rPr>
          <w:rFonts w:ascii="Tahoma" w:hAnsi="Tahoma" w:cs="Tahoma"/>
          <w:color w:val="000000"/>
          <w:sz w:val="20"/>
          <w:szCs w:val="20"/>
        </w:rPr>
        <w:t>.1.1. poderá ser prorrogado a critério do pregoeiro.</w:t>
      </w:r>
    </w:p>
    <w:p w:rsidR="00984FF9" w:rsidRPr="00AE3FA8" w:rsidRDefault="00984FF9" w:rsidP="007C5A15">
      <w:pPr>
        <w:pStyle w:val="Nivel2"/>
        <w:numPr>
          <w:ilvl w:val="0"/>
          <w:numId w:val="0"/>
        </w:numPr>
        <w:spacing w:before="0" w:after="0" w:line="360" w:lineRule="auto"/>
        <w:rPr>
          <w:rFonts w:ascii="Tahoma" w:hAnsi="Tahoma" w:cs="Tahoma"/>
          <w:color w:val="auto"/>
        </w:rPr>
      </w:pPr>
      <w:r w:rsidRPr="00AE3FA8">
        <w:rPr>
          <w:rFonts w:ascii="Tahoma" w:hAnsi="Tahoma" w:cs="Tahoma"/>
          <w:color w:val="auto"/>
        </w:rPr>
        <w:t>3.3. Caso a fase de habilitação anteceda as fases de apresentação de propostas e lances, os licitantes encaminharão, n</w:t>
      </w:r>
      <w:r w:rsidR="00C217F6" w:rsidRPr="00AE3FA8">
        <w:rPr>
          <w:rFonts w:ascii="Tahoma" w:hAnsi="Tahoma" w:cs="Tahoma"/>
          <w:color w:val="auto"/>
        </w:rPr>
        <w:t>a forma e no prazo estabelecido</w:t>
      </w:r>
      <w:r w:rsidRPr="00AE3FA8">
        <w:rPr>
          <w:rFonts w:ascii="Tahoma" w:hAnsi="Tahoma" w:cs="Tahoma"/>
          <w:color w:val="auto"/>
        </w:rPr>
        <w:t xml:space="preserve"> no item anterior, simultaneamente os documentos de habilitação e a proposta com o preço ou o percentual de desconto, observado o disposto nos itens </w:t>
      </w:r>
      <w:r w:rsidR="00BD5734" w:rsidRPr="00AE3FA8">
        <w:rPr>
          <w:rFonts w:ascii="Tahoma" w:hAnsi="Tahoma" w:cs="Tahoma"/>
          <w:color w:val="auto"/>
        </w:rPr>
        <w:t>7.1</w:t>
      </w:r>
      <w:r w:rsidR="00C217F6" w:rsidRPr="00AE3FA8">
        <w:rPr>
          <w:rFonts w:ascii="Tahoma" w:hAnsi="Tahoma" w:cs="Tahoma"/>
          <w:color w:val="auto"/>
        </w:rPr>
        <w:t xml:space="preserve"> e </w:t>
      </w:r>
      <w:r w:rsidR="00BD5734" w:rsidRPr="00AE3FA8">
        <w:rPr>
          <w:rFonts w:ascii="Tahoma" w:hAnsi="Tahoma" w:cs="Tahoma"/>
          <w:color w:val="auto"/>
        </w:rPr>
        <w:t>7.2</w:t>
      </w:r>
      <w:r w:rsidRPr="00AE3FA8">
        <w:rPr>
          <w:rFonts w:ascii="Tahoma" w:hAnsi="Tahoma" w:cs="Tahoma"/>
          <w:color w:val="auto"/>
        </w:rPr>
        <w:t xml:space="preserve"> deste Edital.</w:t>
      </w:r>
      <w:bookmarkStart w:id="6" w:name="_Ref113968921"/>
      <w:bookmarkEnd w:id="5"/>
    </w:p>
    <w:p w:rsidR="00984FF9" w:rsidRPr="00AE3FA8" w:rsidRDefault="00984FF9" w:rsidP="007C5A15">
      <w:pPr>
        <w:pStyle w:val="Nivel2"/>
        <w:numPr>
          <w:ilvl w:val="0"/>
          <w:numId w:val="0"/>
        </w:numPr>
        <w:spacing w:before="0" w:after="0" w:line="360" w:lineRule="auto"/>
        <w:rPr>
          <w:rFonts w:ascii="Tahoma" w:hAnsi="Tahoma" w:cs="Tahoma"/>
          <w:color w:val="auto"/>
        </w:rPr>
      </w:pPr>
      <w:r w:rsidRPr="00AE3FA8">
        <w:rPr>
          <w:rFonts w:ascii="Tahoma" w:hAnsi="Tahoma" w:cs="Tahoma"/>
          <w:color w:val="auto"/>
        </w:rPr>
        <w:t>3.4.</w:t>
      </w:r>
      <w:r w:rsidRPr="00AE3FA8">
        <w:rPr>
          <w:rFonts w:ascii="Tahoma" w:eastAsia="Times New Roman" w:hAnsi="Tahoma" w:cs="Tahoma"/>
          <w:color w:val="auto"/>
        </w:rPr>
        <w:t xml:space="preserve"> No cadastramento da proposta inicial, o licitante declarará, em campo próprio do sistema, </w:t>
      </w:r>
      <w:bookmarkEnd w:id="6"/>
      <w:r w:rsidR="00DA5348" w:rsidRPr="00AE3FA8">
        <w:rPr>
          <w:rFonts w:ascii="Tahoma" w:eastAsia="Times New Roman" w:hAnsi="Tahoma" w:cs="Tahoma"/>
          <w:color w:val="auto"/>
        </w:rPr>
        <w:t>ou, caso não conste no sistema</w:t>
      </w:r>
      <w:r w:rsidR="00881E44" w:rsidRPr="00AE3FA8">
        <w:rPr>
          <w:rFonts w:ascii="Tahoma" w:eastAsia="Times New Roman" w:hAnsi="Tahoma" w:cs="Tahoma"/>
          <w:color w:val="auto"/>
        </w:rPr>
        <w:t>,</w:t>
      </w:r>
      <w:r w:rsidR="00DA5348" w:rsidRPr="00AE3FA8">
        <w:rPr>
          <w:rFonts w:ascii="Tahoma" w:eastAsia="Times New Roman" w:hAnsi="Tahoma" w:cs="Tahoma"/>
          <w:color w:val="auto"/>
        </w:rPr>
        <w:t xml:space="preserve"> através de declarações preenchidas e devidamente assinadas pelo representante ou responsável da empresa, que:</w:t>
      </w:r>
    </w:p>
    <w:p w:rsidR="00984FF9" w:rsidRPr="00AE3FA8" w:rsidRDefault="00984FF9" w:rsidP="007C5A15">
      <w:pPr>
        <w:pStyle w:val="Nivel2"/>
        <w:numPr>
          <w:ilvl w:val="0"/>
          <w:numId w:val="0"/>
        </w:numPr>
        <w:spacing w:before="0" w:after="0" w:line="360" w:lineRule="auto"/>
        <w:rPr>
          <w:rFonts w:ascii="Tahoma" w:hAnsi="Tahoma" w:cs="Tahoma"/>
          <w:color w:val="auto"/>
        </w:rPr>
      </w:pPr>
      <w:r w:rsidRPr="00AE3FA8">
        <w:rPr>
          <w:rFonts w:ascii="Tahoma" w:hAnsi="Tahoma" w:cs="Tahoma"/>
          <w:color w:val="auto"/>
        </w:rPr>
        <w:t xml:space="preserve">3.4.1. está ciente e concorda com as condições contidas no edital e seus anexos, bem como de que a proposta apresentada compreende a integralidade dos custos para atendimento dos direitos trabalhistas assegurados na Constituição Federal, nas leis trabalhistas, nas normas </w:t>
      </w:r>
      <w:r w:rsidR="002A093F" w:rsidRPr="00AE3FA8">
        <w:rPr>
          <w:rFonts w:ascii="Tahoma" w:hAnsi="Tahoma" w:cs="Tahoma"/>
          <w:color w:val="auto"/>
        </w:rPr>
        <w:t>infra legais</w:t>
      </w:r>
      <w:r w:rsidRPr="00AE3FA8">
        <w:rPr>
          <w:rFonts w:ascii="Tahoma" w:hAnsi="Tahoma" w:cs="Tahoma"/>
          <w:color w:val="auto"/>
        </w:rPr>
        <w:t>, nas convenções coletivas de trabalho e nos termos de ajustamento de conduta vigentes na data de sua entrega em definitivo e que cumpre plenamente os requisitos de habilitação definidos no instrumento convocatório;</w:t>
      </w:r>
    </w:p>
    <w:p w:rsidR="00984FF9" w:rsidRPr="00AE3FA8" w:rsidRDefault="00984FF9" w:rsidP="007C5A15">
      <w:pPr>
        <w:pStyle w:val="Nivel2"/>
        <w:numPr>
          <w:ilvl w:val="0"/>
          <w:numId w:val="0"/>
        </w:numPr>
        <w:spacing w:before="0" w:after="0" w:line="360" w:lineRule="auto"/>
        <w:rPr>
          <w:rFonts w:ascii="Tahoma" w:hAnsi="Tahoma" w:cs="Tahoma"/>
          <w:color w:val="auto"/>
        </w:rPr>
      </w:pPr>
      <w:r w:rsidRPr="00AE3FA8">
        <w:rPr>
          <w:rFonts w:ascii="Tahoma" w:hAnsi="Tahoma" w:cs="Tahoma"/>
          <w:color w:val="auto"/>
        </w:rPr>
        <w:t xml:space="preserve">3.4.2. não emprega menor de 18 anos em trabalho noturno, perigoso ou insalubre e não emprega menor de 16 anos, salvo menor, a partir de 14 anos, na condição de aprendiz, nos termos do </w:t>
      </w:r>
      <w:hyperlink r:id="rId12" w:anchor="art7" w:history="1">
        <w:r w:rsidRPr="00AE3FA8">
          <w:rPr>
            <w:rStyle w:val="Hyperlink"/>
            <w:rFonts w:ascii="Tahoma" w:hAnsi="Tahoma" w:cs="Tahoma"/>
          </w:rPr>
          <w:t>artigo 7°, XXXIII, da Constituição</w:t>
        </w:r>
      </w:hyperlink>
      <w:r w:rsidRPr="00AE3FA8">
        <w:rPr>
          <w:rFonts w:ascii="Tahoma" w:hAnsi="Tahoma" w:cs="Tahoma"/>
          <w:color w:val="auto"/>
        </w:rPr>
        <w:t>;</w:t>
      </w:r>
    </w:p>
    <w:p w:rsidR="00865573" w:rsidRPr="00AE3FA8" w:rsidRDefault="00984FF9" w:rsidP="007C5A15">
      <w:pPr>
        <w:pStyle w:val="Nivel2"/>
        <w:numPr>
          <w:ilvl w:val="0"/>
          <w:numId w:val="0"/>
        </w:numPr>
        <w:spacing w:before="0" w:after="0" w:line="360" w:lineRule="auto"/>
        <w:rPr>
          <w:rFonts w:ascii="Tahoma" w:hAnsi="Tahoma" w:cs="Tahoma"/>
        </w:rPr>
      </w:pPr>
      <w:r w:rsidRPr="00AE3FA8">
        <w:rPr>
          <w:rFonts w:ascii="Tahoma" w:hAnsi="Tahoma" w:cs="Tahoma"/>
          <w:color w:val="auto"/>
        </w:rPr>
        <w:t>3.4.3.</w:t>
      </w:r>
      <w:r w:rsidRPr="00AE3FA8">
        <w:rPr>
          <w:rFonts w:ascii="Tahoma" w:hAnsi="Tahoma" w:cs="Tahoma"/>
        </w:rPr>
        <w:t xml:space="preserve"> não possui, em sua cadeia produtiva, empregados executando trabalho degradante ou forçado, observando o disposto nos </w:t>
      </w:r>
      <w:hyperlink r:id="rId13" w:history="1">
        <w:r w:rsidRPr="00AE3FA8">
          <w:rPr>
            <w:rStyle w:val="Hyperlink"/>
            <w:rFonts w:ascii="Tahoma" w:hAnsi="Tahoma" w:cs="Tahoma"/>
          </w:rPr>
          <w:t>incisos III e IV do art. 1º e no inciso III do art. 5º da Constituição Federal</w:t>
        </w:r>
      </w:hyperlink>
      <w:r w:rsidRPr="00AE3FA8">
        <w:rPr>
          <w:rFonts w:ascii="Tahoma" w:hAnsi="Tahoma" w:cs="Tahoma"/>
        </w:rPr>
        <w:t>;</w:t>
      </w:r>
    </w:p>
    <w:p w:rsidR="00865573" w:rsidRPr="00AE3FA8" w:rsidRDefault="00865573" w:rsidP="007C5A15">
      <w:pPr>
        <w:pStyle w:val="Nivel2"/>
        <w:numPr>
          <w:ilvl w:val="0"/>
          <w:numId w:val="0"/>
        </w:numPr>
        <w:spacing w:before="0" w:after="0" w:line="360" w:lineRule="auto"/>
        <w:rPr>
          <w:rFonts w:ascii="Tahoma" w:hAnsi="Tahoma" w:cs="Tahoma"/>
          <w:color w:val="auto"/>
        </w:rPr>
      </w:pPr>
      <w:r w:rsidRPr="00AE3FA8">
        <w:rPr>
          <w:rFonts w:ascii="Tahoma" w:hAnsi="Tahoma" w:cs="Tahoma"/>
        </w:rPr>
        <w:lastRenderedPageBreak/>
        <w:t>3.4.4.</w:t>
      </w:r>
      <w:r w:rsidRPr="00AE3FA8">
        <w:rPr>
          <w:rFonts w:ascii="Tahoma" w:hAnsi="Tahoma" w:cs="Tahoma"/>
          <w:color w:val="auto"/>
        </w:rPr>
        <w:t xml:space="preserve"> </w:t>
      </w:r>
      <w:r w:rsidR="00984FF9" w:rsidRPr="00AE3FA8">
        <w:rPr>
          <w:rFonts w:ascii="Tahoma" w:hAnsi="Tahoma" w:cs="Tahoma"/>
          <w:color w:val="auto"/>
        </w:rPr>
        <w:t>cumpre as exigências de reserva de cargos para pessoa com deficiência e para reabilitado da Previdência Social, previstas em lei e em outras normas específicas.</w:t>
      </w:r>
    </w:p>
    <w:p w:rsidR="00865573" w:rsidRPr="00AE3FA8" w:rsidRDefault="00865573" w:rsidP="007C5A15">
      <w:pPr>
        <w:pStyle w:val="Nivel2"/>
        <w:numPr>
          <w:ilvl w:val="0"/>
          <w:numId w:val="0"/>
        </w:numPr>
        <w:spacing w:before="0" w:after="0" w:line="360" w:lineRule="auto"/>
        <w:rPr>
          <w:rFonts w:ascii="Tahoma" w:hAnsi="Tahoma" w:cs="Tahoma"/>
        </w:rPr>
      </w:pPr>
      <w:r w:rsidRPr="00AE3FA8">
        <w:rPr>
          <w:rFonts w:ascii="Tahoma" w:hAnsi="Tahoma" w:cs="Tahoma"/>
          <w:color w:val="auto"/>
        </w:rPr>
        <w:t>3.5.</w:t>
      </w:r>
      <w:r w:rsidRPr="00AE3FA8">
        <w:rPr>
          <w:rFonts w:ascii="Tahoma" w:hAnsi="Tahoma" w:cs="Tahoma"/>
        </w:rPr>
        <w:t xml:space="preserve"> </w:t>
      </w:r>
      <w:r w:rsidR="00984FF9" w:rsidRPr="00AE3FA8">
        <w:rPr>
          <w:rFonts w:ascii="Tahoma" w:hAnsi="Tahoma" w:cs="Tahoma"/>
        </w:rPr>
        <w:t xml:space="preserve">O licitante organizado em cooperativa deverá declarar, ainda, em campo próprio do sistema eletrônico, que cumpre os requisitos estabelecidos no </w:t>
      </w:r>
      <w:hyperlink r:id="rId14" w:anchor="art16" w:history="1">
        <w:r w:rsidR="00984FF9" w:rsidRPr="00AE3FA8">
          <w:rPr>
            <w:rStyle w:val="Hyperlink"/>
            <w:rFonts w:ascii="Tahoma" w:hAnsi="Tahoma" w:cs="Tahoma"/>
          </w:rPr>
          <w:t>artigo 16 da Lei nº 14.133, de 2021</w:t>
        </w:r>
      </w:hyperlink>
      <w:r w:rsidR="00984FF9" w:rsidRPr="00AE3FA8">
        <w:rPr>
          <w:rFonts w:ascii="Tahoma" w:hAnsi="Tahoma" w:cs="Tahoma"/>
        </w:rPr>
        <w:t>.</w:t>
      </w:r>
      <w:bookmarkStart w:id="7" w:name="_Ref117000019"/>
    </w:p>
    <w:p w:rsidR="00865573" w:rsidRPr="00AE3FA8" w:rsidRDefault="00865573"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3.6. </w:t>
      </w:r>
      <w:r w:rsidR="00984FF9" w:rsidRPr="00AE3FA8">
        <w:rPr>
          <w:rFonts w:ascii="Tahoma" w:hAnsi="Tahoma" w:cs="Tahoma"/>
        </w:rPr>
        <w:t xml:space="preserve">O fornecedor enquadrado como microempresa, empresa de pequeno porte ou sociedade cooperativa deverá declarar, ainda, em campo próprio do sistema eletrônico, que cumpre os requisitos estabelecidos no </w:t>
      </w:r>
      <w:hyperlink r:id="rId15" w:anchor="art3" w:history="1">
        <w:r w:rsidR="00984FF9" w:rsidRPr="00AE3FA8">
          <w:rPr>
            <w:rStyle w:val="Hyperlink"/>
            <w:rFonts w:ascii="Tahoma" w:hAnsi="Tahoma" w:cs="Tahoma"/>
          </w:rPr>
          <w:t>artigo 3° da Lei Complementar nº 123, de 2006</w:t>
        </w:r>
      </w:hyperlink>
      <w:r w:rsidR="00984FF9" w:rsidRPr="00AE3FA8">
        <w:rPr>
          <w:rFonts w:ascii="Tahoma" w:hAnsi="Tahoma" w:cs="Tahoma"/>
        </w:rPr>
        <w:t xml:space="preserve">, estando apto a usufruir do tratamento favorecido estabelecido em seus </w:t>
      </w:r>
      <w:hyperlink r:id="rId16" w:anchor="art42" w:history="1">
        <w:r w:rsidR="00984FF9" w:rsidRPr="00AE3FA8">
          <w:rPr>
            <w:rStyle w:val="Hyperlink"/>
            <w:rFonts w:ascii="Tahoma" w:hAnsi="Tahoma" w:cs="Tahoma"/>
          </w:rPr>
          <w:t>arts. 42 a 49</w:t>
        </w:r>
      </w:hyperlink>
      <w:r w:rsidR="00984FF9" w:rsidRPr="00AE3FA8">
        <w:rPr>
          <w:rFonts w:ascii="Tahoma" w:hAnsi="Tahoma" w:cs="Tahoma"/>
        </w:rPr>
        <w:t xml:space="preserve">, observado o disposto nos </w:t>
      </w:r>
      <w:hyperlink r:id="rId17" w:anchor="art4§1" w:history="1">
        <w:r w:rsidR="00984FF9" w:rsidRPr="00AE3FA8">
          <w:rPr>
            <w:rStyle w:val="Hyperlink"/>
            <w:rFonts w:ascii="Tahoma" w:hAnsi="Tahoma" w:cs="Tahoma"/>
          </w:rPr>
          <w:t>§§ 1º ao 3º do art. 4º, da Lei n.º 14.133, de 2021.</w:t>
        </w:r>
        <w:bookmarkEnd w:id="7"/>
      </w:hyperlink>
    </w:p>
    <w:p w:rsidR="00865573" w:rsidRPr="00AE3FA8" w:rsidRDefault="00865573"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3.6.1. </w:t>
      </w:r>
      <w:r w:rsidR="00984FF9" w:rsidRPr="00AE3FA8">
        <w:rPr>
          <w:rFonts w:ascii="Tahoma" w:hAnsi="Tahoma" w:cs="Tahoma"/>
        </w:rPr>
        <w:t>no item exclusivo para participação de microempresas e empresas de pequeno porte, a assinalação do campo “não” impedirá o prosseguimento no certame, para aquele item;</w:t>
      </w:r>
    </w:p>
    <w:p w:rsidR="00865573" w:rsidRPr="00AE3FA8" w:rsidRDefault="00865573"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3.6.2. </w:t>
      </w:r>
      <w:r w:rsidR="00984FF9" w:rsidRPr="00AE3FA8">
        <w:rPr>
          <w:rFonts w:ascii="Tahoma" w:hAnsi="Tahoma" w:cs="Tahoma"/>
        </w:rPr>
        <w:t xml:space="preserve">nos itens em que a participação não for exclusiva para microempresas e empresas de pequeno porte, a assinalação do campo “não” apenas produzirá o efeito de o licitante não ter direito ao tratamento favorecido previsto na </w:t>
      </w:r>
      <w:hyperlink r:id="rId18" w:history="1">
        <w:r w:rsidR="00984FF9" w:rsidRPr="00AE3FA8">
          <w:rPr>
            <w:rStyle w:val="Hyperlink"/>
            <w:rFonts w:ascii="Tahoma" w:hAnsi="Tahoma" w:cs="Tahoma"/>
          </w:rPr>
          <w:t>Lei Complementar nº 123, de 2006</w:t>
        </w:r>
      </w:hyperlink>
      <w:r w:rsidR="00984FF9" w:rsidRPr="00AE3FA8">
        <w:rPr>
          <w:rFonts w:ascii="Tahoma" w:hAnsi="Tahoma" w:cs="Tahoma"/>
        </w:rPr>
        <w:t>, mesmo que microempresa, empresa de pequeno porte ou sociedade cooperativa.</w:t>
      </w:r>
    </w:p>
    <w:p w:rsidR="00865573" w:rsidRPr="00AE3FA8" w:rsidRDefault="00865573" w:rsidP="007C5A15">
      <w:pPr>
        <w:pStyle w:val="Nivel2"/>
        <w:numPr>
          <w:ilvl w:val="0"/>
          <w:numId w:val="0"/>
        </w:numPr>
        <w:spacing w:before="0" w:after="0" w:line="360" w:lineRule="auto"/>
        <w:rPr>
          <w:rFonts w:ascii="Tahoma" w:hAnsi="Tahoma" w:cs="Tahoma"/>
          <w:color w:val="auto"/>
        </w:rPr>
      </w:pPr>
      <w:r w:rsidRPr="00AE3FA8">
        <w:rPr>
          <w:rFonts w:ascii="Tahoma" w:hAnsi="Tahoma" w:cs="Tahoma"/>
        </w:rPr>
        <w:t>3.7.</w:t>
      </w:r>
      <w:r w:rsidRPr="00AE3FA8">
        <w:rPr>
          <w:rFonts w:ascii="Tahoma" w:hAnsi="Tahoma" w:cs="Tahoma"/>
          <w:color w:val="auto"/>
        </w:rPr>
        <w:t xml:space="preserve"> </w:t>
      </w:r>
      <w:r w:rsidR="00984FF9" w:rsidRPr="00AE3FA8">
        <w:rPr>
          <w:rFonts w:ascii="Tahoma" w:hAnsi="Tahoma" w:cs="Tahoma"/>
          <w:color w:val="auto"/>
        </w:rPr>
        <w:t xml:space="preserve">A falsidade da declaração de que trata os itens </w:t>
      </w:r>
      <w:r w:rsidR="00760F18" w:rsidRPr="00AE3FA8">
        <w:rPr>
          <w:rFonts w:ascii="Tahoma" w:hAnsi="Tahoma" w:cs="Tahoma"/>
          <w:color w:val="auto"/>
        </w:rPr>
        <w:t>3.4.</w:t>
      </w:r>
      <w:r w:rsidR="00984FF9" w:rsidRPr="00AE3FA8">
        <w:rPr>
          <w:rFonts w:ascii="Tahoma" w:hAnsi="Tahoma" w:cs="Tahoma"/>
          <w:color w:val="auto"/>
        </w:rPr>
        <w:t xml:space="preserve"> ou </w:t>
      </w:r>
      <w:r w:rsidR="00760F18" w:rsidRPr="00AE3FA8">
        <w:rPr>
          <w:rFonts w:ascii="Tahoma" w:hAnsi="Tahoma" w:cs="Tahoma"/>
          <w:color w:val="auto"/>
        </w:rPr>
        <w:t>3.6.</w:t>
      </w:r>
      <w:r w:rsidR="00984FF9" w:rsidRPr="00AE3FA8">
        <w:rPr>
          <w:rFonts w:ascii="Tahoma" w:hAnsi="Tahoma" w:cs="Tahoma"/>
          <w:color w:val="auto"/>
        </w:rPr>
        <w:t xml:space="preserve"> sujeitará o licitante às sanções previstas na </w:t>
      </w:r>
      <w:hyperlink r:id="rId19" w:history="1">
        <w:r w:rsidR="00984FF9" w:rsidRPr="00AE3FA8">
          <w:rPr>
            <w:rStyle w:val="Hyperlink"/>
            <w:rFonts w:ascii="Tahoma" w:hAnsi="Tahoma" w:cs="Tahoma"/>
          </w:rPr>
          <w:t>Lei nº 14.133, de 2021</w:t>
        </w:r>
      </w:hyperlink>
      <w:r w:rsidR="00984FF9" w:rsidRPr="00AE3FA8">
        <w:rPr>
          <w:rFonts w:ascii="Tahoma" w:hAnsi="Tahoma" w:cs="Tahoma"/>
          <w:color w:val="auto"/>
        </w:rPr>
        <w:t>, e neste Edital.</w:t>
      </w:r>
    </w:p>
    <w:p w:rsidR="00865573" w:rsidRPr="00AE3FA8" w:rsidRDefault="00865573" w:rsidP="007C5A15">
      <w:pPr>
        <w:pStyle w:val="Nivel2"/>
        <w:numPr>
          <w:ilvl w:val="0"/>
          <w:numId w:val="0"/>
        </w:numPr>
        <w:spacing w:before="0" w:after="0" w:line="360" w:lineRule="auto"/>
        <w:rPr>
          <w:rFonts w:ascii="Tahoma" w:hAnsi="Tahoma" w:cs="Tahoma"/>
          <w:color w:val="auto"/>
        </w:rPr>
      </w:pPr>
      <w:r w:rsidRPr="00AE3FA8">
        <w:rPr>
          <w:rFonts w:ascii="Tahoma" w:hAnsi="Tahoma" w:cs="Tahoma"/>
          <w:color w:val="auto"/>
        </w:rPr>
        <w:t xml:space="preserve">3.8. </w:t>
      </w:r>
      <w:r w:rsidR="00984FF9" w:rsidRPr="00AE3FA8">
        <w:rPr>
          <w:rFonts w:ascii="Tahoma" w:hAnsi="Tahoma" w:cs="Tahoma"/>
          <w:color w:val="auto"/>
        </w:rPr>
        <w:t xml:space="preserve">Os licitantes poderão retirar ou substituir a proposta ou, </w:t>
      </w:r>
      <w:r w:rsidR="00984FF9" w:rsidRPr="00AE3FA8">
        <w:rPr>
          <w:rFonts w:ascii="Tahoma" w:hAnsi="Tahoma" w:cs="Tahoma"/>
        </w:rPr>
        <w:t xml:space="preserve">na hipótese de a fase de habilitação anteceder as fases de apresentação de propostas e lances e de julgamento, </w:t>
      </w:r>
      <w:r w:rsidR="00984FF9" w:rsidRPr="00AE3FA8">
        <w:rPr>
          <w:rFonts w:ascii="Tahoma" w:hAnsi="Tahoma" w:cs="Tahoma"/>
          <w:color w:val="auto"/>
        </w:rPr>
        <w:t>os documentos de habilitação anteriormente inseridos no sistema, até a abertura da</w:t>
      </w:r>
      <w:r w:rsidR="00DA5348" w:rsidRPr="00AE3FA8">
        <w:rPr>
          <w:rFonts w:ascii="Tahoma" w:hAnsi="Tahoma" w:cs="Tahoma"/>
          <w:color w:val="auto"/>
        </w:rPr>
        <w:t xml:space="preserve"> proposta da</w:t>
      </w:r>
      <w:r w:rsidR="00984FF9" w:rsidRPr="00AE3FA8">
        <w:rPr>
          <w:rFonts w:ascii="Tahoma" w:hAnsi="Tahoma" w:cs="Tahoma"/>
          <w:color w:val="auto"/>
        </w:rPr>
        <w:t xml:space="preserve"> sessão pública.</w:t>
      </w:r>
    </w:p>
    <w:p w:rsidR="00865573" w:rsidRPr="00AE3FA8" w:rsidRDefault="00865573" w:rsidP="007C5A15">
      <w:pPr>
        <w:pStyle w:val="Nivel2"/>
        <w:numPr>
          <w:ilvl w:val="0"/>
          <w:numId w:val="0"/>
        </w:numPr>
        <w:spacing w:before="0" w:after="0" w:line="360" w:lineRule="auto"/>
        <w:rPr>
          <w:rFonts w:ascii="Tahoma" w:hAnsi="Tahoma" w:cs="Tahoma"/>
          <w:color w:val="auto"/>
        </w:rPr>
      </w:pPr>
      <w:r w:rsidRPr="00AE3FA8">
        <w:rPr>
          <w:rFonts w:ascii="Tahoma" w:hAnsi="Tahoma" w:cs="Tahoma"/>
          <w:color w:val="auto"/>
        </w:rPr>
        <w:t xml:space="preserve">3.9. </w:t>
      </w:r>
      <w:r w:rsidR="00984FF9" w:rsidRPr="00AE3FA8">
        <w:rPr>
          <w:rFonts w:ascii="Tahoma" w:hAnsi="Tahoma" w:cs="Tahoma"/>
          <w:color w:val="auto"/>
        </w:rPr>
        <w:t>Não haverá ordem de classificação na etapa de apresentação da proposta e dos documentos de habilitação pelo licitante, o que ocorrerá somente após os procedimentos de abertura da sessão pública e da fase de envio de lances.</w:t>
      </w:r>
    </w:p>
    <w:p w:rsidR="00865573" w:rsidRPr="00AE3FA8" w:rsidRDefault="00865573" w:rsidP="007C5A15">
      <w:pPr>
        <w:pStyle w:val="Nivel2"/>
        <w:numPr>
          <w:ilvl w:val="0"/>
          <w:numId w:val="0"/>
        </w:numPr>
        <w:spacing w:before="0" w:after="0" w:line="360" w:lineRule="auto"/>
        <w:rPr>
          <w:rFonts w:ascii="Tahoma" w:hAnsi="Tahoma" w:cs="Tahoma"/>
          <w:color w:val="auto"/>
        </w:rPr>
      </w:pPr>
      <w:r w:rsidRPr="00AE3FA8">
        <w:rPr>
          <w:rFonts w:ascii="Tahoma" w:hAnsi="Tahoma" w:cs="Tahoma"/>
          <w:color w:val="auto"/>
        </w:rPr>
        <w:t xml:space="preserve">3.10. </w:t>
      </w:r>
      <w:r w:rsidR="00984FF9" w:rsidRPr="00AE3FA8">
        <w:rPr>
          <w:rFonts w:ascii="Tahoma" w:hAnsi="Tahoma" w:cs="Tahoma"/>
          <w:color w:val="auto"/>
        </w:rPr>
        <w:t>Serão disponibilizados para acesso público os documentos que compõem a proposta dos licitantes convocados para apresentação de propostas, após a fase de envio de lances.</w:t>
      </w:r>
      <w:bookmarkStart w:id="8" w:name="_Ref116992247"/>
    </w:p>
    <w:p w:rsidR="00865573" w:rsidRPr="00AE3FA8" w:rsidRDefault="00865573" w:rsidP="007C5A15">
      <w:pPr>
        <w:pStyle w:val="Nivel2"/>
        <w:numPr>
          <w:ilvl w:val="0"/>
          <w:numId w:val="0"/>
        </w:numPr>
        <w:spacing w:before="0" w:after="0" w:line="360" w:lineRule="auto"/>
        <w:rPr>
          <w:rFonts w:ascii="Tahoma" w:hAnsi="Tahoma" w:cs="Tahoma"/>
        </w:rPr>
      </w:pPr>
      <w:r w:rsidRPr="00AE3FA8">
        <w:rPr>
          <w:rFonts w:ascii="Tahoma" w:hAnsi="Tahoma" w:cs="Tahoma"/>
          <w:color w:val="auto"/>
        </w:rPr>
        <w:t>3.11.</w:t>
      </w:r>
      <w:r w:rsidRPr="00AE3FA8">
        <w:rPr>
          <w:rFonts w:ascii="Tahoma" w:hAnsi="Tahoma" w:cs="Tahoma"/>
        </w:rPr>
        <w:t xml:space="preserve"> </w:t>
      </w:r>
      <w:r w:rsidR="00984FF9" w:rsidRPr="00AE3FA8">
        <w:rPr>
          <w:rFonts w:ascii="Tahoma" w:hAnsi="Tahoma" w:cs="Tahoma"/>
        </w:rPr>
        <w:t>Desde que disponibilizada a funcionalidade no sistema, o licitante poderá parametrizar o seu valor final mínimo ou o seu percentual de desconto máximo quando do cadastramento da proposta e obedecerá às seguintes regras:</w:t>
      </w:r>
      <w:bookmarkEnd w:id="8"/>
    </w:p>
    <w:p w:rsidR="00865573" w:rsidRPr="00AE3FA8" w:rsidRDefault="00865573"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3.11.1. </w:t>
      </w:r>
      <w:r w:rsidR="00984FF9" w:rsidRPr="00AE3FA8">
        <w:rPr>
          <w:rFonts w:ascii="Tahoma" w:hAnsi="Tahoma" w:cs="Tahoma"/>
        </w:rPr>
        <w:t>a aplicação do intervalo mínimo de diferença de valores ou de percentuais entre os lances, que incidirá tanto em relação aos lances intermediários quanto em relação ao lance que cobrir a melhor oferta; e</w:t>
      </w:r>
    </w:p>
    <w:p w:rsidR="00865573" w:rsidRPr="00AE3FA8" w:rsidRDefault="00865573"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3.11.2. </w:t>
      </w:r>
      <w:r w:rsidR="00984FF9" w:rsidRPr="00AE3FA8">
        <w:rPr>
          <w:rFonts w:ascii="Tahoma" w:hAnsi="Tahoma" w:cs="Tahoma"/>
        </w:rPr>
        <w:t>os lances serão de envio automático pelo sistema, respeitado o valor final mínimo estabelecido e o intervalo de que trata o subitem acima.</w:t>
      </w:r>
    </w:p>
    <w:p w:rsidR="00865573" w:rsidRPr="00AE3FA8" w:rsidRDefault="00865573"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3.12. </w:t>
      </w:r>
      <w:r w:rsidR="00984FF9" w:rsidRPr="00AE3FA8">
        <w:rPr>
          <w:rFonts w:ascii="Tahoma" w:hAnsi="Tahoma" w:cs="Tahoma"/>
        </w:rPr>
        <w:t>O valor final mínimo ou o percentual de desconto final máximo parametrizado no sistema poderá ser alterado pelo fornecedor durante a fase de disputa, sendo vedado:</w:t>
      </w:r>
    </w:p>
    <w:p w:rsidR="00865573" w:rsidRPr="00AE3FA8" w:rsidRDefault="00865573" w:rsidP="007C5A15">
      <w:pPr>
        <w:pStyle w:val="Nivel2"/>
        <w:numPr>
          <w:ilvl w:val="0"/>
          <w:numId w:val="0"/>
        </w:numPr>
        <w:spacing w:before="0" w:after="0" w:line="360" w:lineRule="auto"/>
        <w:rPr>
          <w:rFonts w:ascii="Tahoma" w:hAnsi="Tahoma" w:cs="Tahoma"/>
        </w:rPr>
      </w:pPr>
      <w:r w:rsidRPr="00AE3FA8">
        <w:rPr>
          <w:rFonts w:ascii="Tahoma" w:hAnsi="Tahoma" w:cs="Tahoma"/>
        </w:rPr>
        <w:t>3.12.1. valor superior a lance já registrado pelo fornecedor no sistema, quando adotado o critério de julgamento por menor preço; e</w:t>
      </w:r>
    </w:p>
    <w:p w:rsidR="00865573" w:rsidRPr="00AE3FA8" w:rsidRDefault="00865573" w:rsidP="007C5A15">
      <w:pPr>
        <w:pStyle w:val="Nivel2"/>
        <w:numPr>
          <w:ilvl w:val="0"/>
          <w:numId w:val="0"/>
        </w:numPr>
        <w:spacing w:before="0" w:after="0" w:line="360" w:lineRule="auto"/>
        <w:rPr>
          <w:rFonts w:ascii="Tahoma" w:hAnsi="Tahoma" w:cs="Tahoma"/>
        </w:rPr>
      </w:pPr>
      <w:r w:rsidRPr="00AE3FA8">
        <w:rPr>
          <w:rFonts w:ascii="Tahoma" w:hAnsi="Tahoma" w:cs="Tahoma"/>
        </w:rPr>
        <w:lastRenderedPageBreak/>
        <w:t>3.12.2. percentual de desconto inferior a lance já registrado pelo fornecedor no sistema, quando adotado o critério de julgamento por maior desconto.</w:t>
      </w:r>
    </w:p>
    <w:p w:rsidR="00DB25D7" w:rsidRPr="00AE3FA8" w:rsidRDefault="00FD20AB" w:rsidP="007C5A15">
      <w:pPr>
        <w:pStyle w:val="Nivel2"/>
        <w:numPr>
          <w:ilvl w:val="0"/>
          <w:numId w:val="0"/>
        </w:numPr>
        <w:spacing w:before="0" w:after="0" w:line="360" w:lineRule="auto"/>
        <w:rPr>
          <w:rFonts w:ascii="Tahoma" w:eastAsia="Times New Roman" w:hAnsi="Tahoma" w:cs="Tahoma"/>
          <w:color w:val="auto"/>
        </w:rPr>
      </w:pPr>
      <w:r w:rsidRPr="00AE3FA8">
        <w:rPr>
          <w:rFonts w:ascii="Tahoma" w:hAnsi="Tahoma" w:cs="Tahoma"/>
          <w:color w:val="auto"/>
        </w:rPr>
        <w:t>3.13</w:t>
      </w:r>
      <w:r w:rsidR="00DB25D7" w:rsidRPr="00AE3FA8">
        <w:rPr>
          <w:rFonts w:ascii="Tahoma" w:hAnsi="Tahoma" w:cs="Tahoma"/>
          <w:color w:val="auto"/>
        </w:rPr>
        <w:t>.</w:t>
      </w:r>
      <w:r w:rsidR="00DB25D7" w:rsidRPr="00AE3FA8">
        <w:rPr>
          <w:rFonts w:ascii="Tahoma" w:eastAsia="Times New Roman" w:hAnsi="Tahoma" w:cs="Tahoma"/>
          <w:color w:val="auto"/>
        </w:rPr>
        <w:t xml:space="preserve"> </w:t>
      </w:r>
      <w:r w:rsidR="00865573" w:rsidRPr="00AE3FA8">
        <w:rPr>
          <w:rFonts w:ascii="Tahoma" w:eastAsia="Times New Roman" w:hAnsi="Tahoma" w:cs="Tahoma"/>
          <w:color w:val="auto"/>
        </w:rPr>
        <w:t xml:space="preserve">Caberá ao licitante interessado em participar da licitação </w:t>
      </w:r>
      <w:r w:rsidR="00865573" w:rsidRPr="00AE3FA8">
        <w:rPr>
          <w:rFonts w:ascii="Tahoma" w:hAnsi="Tahoma" w:cs="Tahoma"/>
          <w:color w:val="auto"/>
        </w:rPr>
        <w:t>acompanhar as operações no sistema eletrônico durante o processo licitatório e se responsabilizar pelo ônus decorrente da perda de negócios diante da inobservância de mensagens emitidas pela Administração ou de sua desconexão.</w:t>
      </w:r>
    </w:p>
    <w:p w:rsidR="00B91BA0" w:rsidRPr="00AE3FA8" w:rsidRDefault="00FD20AB" w:rsidP="007C5A15">
      <w:pPr>
        <w:pStyle w:val="Nivel2"/>
        <w:numPr>
          <w:ilvl w:val="0"/>
          <w:numId w:val="0"/>
        </w:numPr>
        <w:spacing w:before="0" w:after="0" w:line="360" w:lineRule="auto"/>
        <w:rPr>
          <w:rFonts w:ascii="Tahoma" w:hAnsi="Tahoma" w:cs="Tahoma"/>
          <w:color w:val="auto"/>
        </w:rPr>
      </w:pPr>
      <w:r w:rsidRPr="00AE3FA8">
        <w:rPr>
          <w:rFonts w:ascii="Tahoma" w:eastAsia="Times New Roman" w:hAnsi="Tahoma" w:cs="Tahoma"/>
          <w:color w:val="auto"/>
        </w:rPr>
        <w:t>3.14</w:t>
      </w:r>
      <w:r w:rsidR="00DB25D7" w:rsidRPr="00AE3FA8">
        <w:rPr>
          <w:rFonts w:ascii="Tahoma" w:eastAsia="Times New Roman" w:hAnsi="Tahoma" w:cs="Tahoma"/>
          <w:color w:val="auto"/>
        </w:rPr>
        <w:t xml:space="preserve">. </w:t>
      </w:r>
      <w:r w:rsidR="00865573" w:rsidRPr="00AE3FA8">
        <w:rPr>
          <w:rFonts w:ascii="Tahoma" w:eastAsia="Times New Roman" w:hAnsi="Tahoma" w:cs="Tahoma"/>
          <w:color w:val="auto"/>
        </w:rPr>
        <w:t xml:space="preserve">O licitante deverá </w:t>
      </w:r>
      <w:r w:rsidR="00865573" w:rsidRPr="00AE3FA8">
        <w:rPr>
          <w:rFonts w:ascii="Tahoma" w:hAnsi="Tahoma" w:cs="Tahoma"/>
          <w:color w:val="auto"/>
        </w:rPr>
        <w:t>comunicar imediatamente ao provedor do sistema qualquer acontecimento que possa comprometer o sigilo ou a segurança, para imediato bloqueio de acesso.</w:t>
      </w:r>
      <w:bookmarkStart w:id="9" w:name="_Toc122606106"/>
    </w:p>
    <w:p w:rsidR="00B91BA0" w:rsidRPr="00AE3FA8" w:rsidRDefault="00B91BA0" w:rsidP="007C5A15">
      <w:pPr>
        <w:pStyle w:val="Nivel2"/>
        <w:numPr>
          <w:ilvl w:val="0"/>
          <w:numId w:val="0"/>
        </w:numPr>
        <w:spacing w:before="0" w:after="0" w:line="360" w:lineRule="auto"/>
        <w:rPr>
          <w:rFonts w:ascii="Tahoma" w:hAnsi="Tahoma" w:cs="Tahoma"/>
          <w:color w:val="000000" w:themeColor="text1"/>
        </w:rPr>
      </w:pPr>
    </w:p>
    <w:p w:rsidR="00B91BA0" w:rsidRPr="00AE3FA8" w:rsidRDefault="00B91BA0" w:rsidP="007C5A15">
      <w:pPr>
        <w:pStyle w:val="Nivel2"/>
        <w:numPr>
          <w:ilvl w:val="0"/>
          <w:numId w:val="0"/>
        </w:numPr>
        <w:spacing w:before="0" w:after="0" w:line="360" w:lineRule="auto"/>
        <w:rPr>
          <w:rFonts w:ascii="Tahoma" w:hAnsi="Tahoma" w:cs="Tahoma"/>
          <w:b/>
          <w:color w:val="000000" w:themeColor="text1"/>
        </w:rPr>
      </w:pPr>
      <w:r w:rsidRPr="00AE3FA8">
        <w:rPr>
          <w:rFonts w:ascii="Tahoma" w:hAnsi="Tahoma" w:cs="Tahoma"/>
          <w:b/>
          <w:color w:val="000000" w:themeColor="text1"/>
        </w:rPr>
        <w:t xml:space="preserve">4. </w:t>
      </w:r>
      <w:r w:rsidR="00DB25D7" w:rsidRPr="00AE3FA8">
        <w:rPr>
          <w:rFonts w:ascii="Tahoma" w:hAnsi="Tahoma" w:cs="Tahoma"/>
          <w:b/>
          <w:color w:val="000000" w:themeColor="text1"/>
        </w:rPr>
        <w:t>DO PREENCHIMENTO DA PROPOSTA</w:t>
      </w:r>
      <w:bookmarkEnd w:id="9"/>
    </w:p>
    <w:p w:rsidR="00B91BA0" w:rsidRPr="00AE3FA8" w:rsidRDefault="00B91BA0" w:rsidP="007C5A15">
      <w:pPr>
        <w:pStyle w:val="Nivel2"/>
        <w:numPr>
          <w:ilvl w:val="0"/>
          <w:numId w:val="0"/>
        </w:numPr>
        <w:spacing w:before="0" w:after="0" w:line="360" w:lineRule="auto"/>
        <w:rPr>
          <w:rFonts w:ascii="Tahoma" w:hAnsi="Tahoma" w:cs="Tahoma"/>
          <w:color w:val="000000" w:themeColor="text1"/>
        </w:rPr>
      </w:pPr>
      <w:r w:rsidRPr="00AE3FA8">
        <w:rPr>
          <w:rFonts w:ascii="Tahoma" w:hAnsi="Tahoma" w:cs="Tahoma"/>
          <w:color w:val="000000" w:themeColor="text1"/>
        </w:rPr>
        <w:t xml:space="preserve">4.1. </w:t>
      </w:r>
      <w:r w:rsidR="00DB25D7" w:rsidRPr="00AE3FA8">
        <w:rPr>
          <w:rFonts w:ascii="Tahoma" w:hAnsi="Tahoma" w:cs="Tahoma"/>
          <w:color w:val="000000" w:themeColor="text1"/>
        </w:rPr>
        <w:t>O licitante deverá enviar sua proposta mediante o preenchimento, no sistema eletrônico, dos seguintes campos:</w:t>
      </w:r>
    </w:p>
    <w:p w:rsidR="00B91BA0" w:rsidRPr="00AE3FA8" w:rsidRDefault="00B91BA0" w:rsidP="007C5A15">
      <w:pPr>
        <w:pStyle w:val="Nivel2"/>
        <w:numPr>
          <w:ilvl w:val="0"/>
          <w:numId w:val="0"/>
        </w:numPr>
        <w:spacing w:before="0" w:after="0" w:line="360" w:lineRule="auto"/>
        <w:rPr>
          <w:rFonts w:ascii="Tahoma" w:hAnsi="Tahoma" w:cs="Tahoma"/>
          <w:color w:val="000000" w:themeColor="text1"/>
        </w:rPr>
      </w:pPr>
      <w:r w:rsidRPr="00AE3FA8">
        <w:rPr>
          <w:rFonts w:ascii="Tahoma" w:hAnsi="Tahoma" w:cs="Tahoma"/>
          <w:color w:val="000000" w:themeColor="text1"/>
        </w:rPr>
        <w:t xml:space="preserve">4.1.1. </w:t>
      </w:r>
      <w:r w:rsidR="00B57137" w:rsidRPr="00AE3FA8">
        <w:rPr>
          <w:rFonts w:ascii="Tahoma" w:hAnsi="Tahoma" w:cs="Tahoma"/>
          <w:color w:val="000000" w:themeColor="text1"/>
        </w:rPr>
        <w:t>valor ou desconto...</w:t>
      </w:r>
      <w:r w:rsidR="00DB25D7" w:rsidRPr="00AE3FA8">
        <w:rPr>
          <w:rFonts w:ascii="Tahoma" w:hAnsi="Tahoma" w:cs="Tahoma"/>
          <w:color w:val="000000" w:themeColor="text1"/>
        </w:rPr>
        <w:t xml:space="preserve"> (mensal, unitário</w:t>
      </w:r>
      <w:r w:rsidR="00B57137" w:rsidRPr="00AE3FA8">
        <w:rPr>
          <w:rFonts w:ascii="Tahoma" w:hAnsi="Tahoma" w:cs="Tahoma"/>
          <w:color w:val="000000" w:themeColor="text1"/>
        </w:rPr>
        <w:t>, etc, conforme o caso) e ...</w:t>
      </w:r>
      <w:r w:rsidR="00DB25D7" w:rsidRPr="00AE3FA8">
        <w:rPr>
          <w:rFonts w:ascii="Tahoma" w:hAnsi="Tahoma" w:cs="Tahoma"/>
          <w:color w:val="000000" w:themeColor="text1"/>
        </w:rPr>
        <w:t xml:space="preserve"> (anual, total) do item;</w:t>
      </w:r>
    </w:p>
    <w:p w:rsidR="00B91BA0" w:rsidRPr="00AE3FA8" w:rsidRDefault="00B91BA0" w:rsidP="007C5A15">
      <w:pPr>
        <w:pStyle w:val="Nivel2"/>
        <w:numPr>
          <w:ilvl w:val="0"/>
          <w:numId w:val="0"/>
        </w:numPr>
        <w:spacing w:before="0" w:after="0" w:line="360" w:lineRule="auto"/>
        <w:rPr>
          <w:rFonts w:ascii="Tahoma" w:hAnsi="Tahoma" w:cs="Tahoma"/>
          <w:color w:val="000000" w:themeColor="text1"/>
        </w:rPr>
      </w:pPr>
      <w:r w:rsidRPr="00AE3FA8">
        <w:rPr>
          <w:rFonts w:ascii="Tahoma" w:hAnsi="Tahoma" w:cs="Tahoma"/>
          <w:color w:val="000000" w:themeColor="text1"/>
        </w:rPr>
        <w:t xml:space="preserve">4.1.2. </w:t>
      </w:r>
      <w:r w:rsidR="00DB25D7" w:rsidRPr="00AE3FA8">
        <w:rPr>
          <w:rFonts w:ascii="Tahoma" w:hAnsi="Tahoma" w:cs="Tahoma"/>
          <w:color w:val="000000" w:themeColor="text1"/>
        </w:rPr>
        <w:t>Marca;</w:t>
      </w:r>
      <w:r w:rsidR="00B8450D">
        <w:rPr>
          <w:rFonts w:ascii="Tahoma" w:hAnsi="Tahoma" w:cs="Tahoma"/>
          <w:color w:val="000000" w:themeColor="text1"/>
        </w:rPr>
        <w:t xml:space="preserve"> (se for o caso)</w:t>
      </w:r>
    </w:p>
    <w:p w:rsidR="00B91BA0" w:rsidRPr="00AE3FA8" w:rsidRDefault="00B91BA0" w:rsidP="007C5A15">
      <w:pPr>
        <w:pStyle w:val="Nivel2"/>
        <w:numPr>
          <w:ilvl w:val="0"/>
          <w:numId w:val="0"/>
        </w:numPr>
        <w:spacing w:before="0" w:after="0" w:line="360" w:lineRule="auto"/>
        <w:rPr>
          <w:rFonts w:ascii="Tahoma" w:hAnsi="Tahoma" w:cs="Tahoma"/>
          <w:color w:val="000000" w:themeColor="text1"/>
        </w:rPr>
      </w:pPr>
      <w:r w:rsidRPr="00AE3FA8">
        <w:rPr>
          <w:rFonts w:ascii="Tahoma" w:hAnsi="Tahoma" w:cs="Tahoma"/>
          <w:color w:val="000000" w:themeColor="text1"/>
        </w:rPr>
        <w:t xml:space="preserve">4.1.3. </w:t>
      </w:r>
      <w:r w:rsidR="00DB25D7" w:rsidRPr="00AE3FA8">
        <w:rPr>
          <w:rFonts w:ascii="Tahoma" w:hAnsi="Tahoma" w:cs="Tahoma"/>
          <w:color w:val="000000" w:themeColor="text1"/>
        </w:rPr>
        <w:t xml:space="preserve">Fabricante; </w:t>
      </w:r>
    </w:p>
    <w:p w:rsidR="00B91BA0" w:rsidRPr="00AE3FA8" w:rsidRDefault="00B91BA0" w:rsidP="007C5A15">
      <w:pPr>
        <w:pStyle w:val="Nivel2"/>
        <w:numPr>
          <w:ilvl w:val="0"/>
          <w:numId w:val="0"/>
        </w:numPr>
        <w:spacing w:before="0" w:after="0" w:line="360" w:lineRule="auto"/>
        <w:rPr>
          <w:rFonts w:ascii="Tahoma" w:eastAsia="Times New Roman" w:hAnsi="Tahoma" w:cs="Tahoma"/>
          <w:color w:val="000000" w:themeColor="text1"/>
        </w:rPr>
      </w:pPr>
      <w:r w:rsidRPr="00AE3FA8">
        <w:rPr>
          <w:rFonts w:ascii="Tahoma" w:hAnsi="Tahoma" w:cs="Tahoma"/>
          <w:color w:val="000000" w:themeColor="text1"/>
        </w:rPr>
        <w:t xml:space="preserve">4.1.4. </w:t>
      </w:r>
      <w:r w:rsidR="00DB25D7" w:rsidRPr="00AE3FA8">
        <w:rPr>
          <w:rFonts w:ascii="Tahoma" w:hAnsi="Tahoma" w:cs="Tahoma"/>
          <w:color w:val="000000" w:themeColor="text1"/>
        </w:rPr>
        <w:t>Descrição do objeto, contendo as informações similares à especificação do Termo de Referência</w:t>
      </w:r>
      <w:r w:rsidR="00812410" w:rsidRPr="00AE3FA8">
        <w:rPr>
          <w:rFonts w:ascii="Tahoma" w:hAnsi="Tahoma" w:cs="Tahoma"/>
          <w:color w:val="000000" w:themeColor="text1"/>
        </w:rPr>
        <w:t>s</w:t>
      </w:r>
      <w:r w:rsidR="00B8450D">
        <w:rPr>
          <w:rFonts w:ascii="Tahoma" w:hAnsi="Tahoma" w:cs="Tahoma"/>
          <w:i/>
          <w:color w:val="000000" w:themeColor="text1"/>
        </w:rPr>
        <w:t>;</w:t>
      </w:r>
    </w:p>
    <w:p w:rsidR="00B91BA0" w:rsidRPr="00AE3FA8" w:rsidRDefault="00B91BA0" w:rsidP="007C5A15">
      <w:pPr>
        <w:pStyle w:val="Nivel2"/>
        <w:numPr>
          <w:ilvl w:val="0"/>
          <w:numId w:val="0"/>
        </w:numPr>
        <w:spacing w:before="0" w:after="0" w:line="360" w:lineRule="auto"/>
        <w:rPr>
          <w:rFonts w:ascii="Tahoma" w:hAnsi="Tahoma" w:cs="Tahoma"/>
          <w:color w:val="000000" w:themeColor="text1"/>
        </w:rPr>
      </w:pPr>
      <w:r w:rsidRPr="00AE3FA8">
        <w:rPr>
          <w:rFonts w:ascii="Tahoma" w:eastAsia="Times New Roman" w:hAnsi="Tahoma" w:cs="Tahoma"/>
          <w:color w:val="000000" w:themeColor="text1"/>
        </w:rPr>
        <w:t xml:space="preserve">4.2. </w:t>
      </w:r>
      <w:r w:rsidR="00DB25D7" w:rsidRPr="00AE3FA8">
        <w:rPr>
          <w:rFonts w:ascii="Tahoma" w:hAnsi="Tahoma" w:cs="Tahoma"/>
          <w:color w:val="000000" w:themeColor="text1"/>
        </w:rPr>
        <w:t>Todas as especificações do objeto contidas na proposta vinculam o licitante.</w:t>
      </w:r>
    </w:p>
    <w:p w:rsidR="00B91BA0" w:rsidRPr="00AE3FA8" w:rsidRDefault="00B91BA0" w:rsidP="007C5A15">
      <w:pPr>
        <w:pStyle w:val="Nivel2"/>
        <w:numPr>
          <w:ilvl w:val="0"/>
          <w:numId w:val="0"/>
        </w:numPr>
        <w:spacing w:before="0" w:after="0" w:line="360" w:lineRule="auto"/>
        <w:rPr>
          <w:rFonts w:ascii="Tahoma" w:hAnsi="Tahoma" w:cs="Tahoma"/>
          <w:color w:val="000000" w:themeColor="text1"/>
        </w:rPr>
      </w:pPr>
      <w:r w:rsidRPr="00AE3FA8">
        <w:rPr>
          <w:rFonts w:ascii="Tahoma" w:hAnsi="Tahoma" w:cs="Tahoma"/>
          <w:color w:val="000000" w:themeColor="text1"/>
        </w:rPr>
        <w:t xml:space="preserve">4.3. </w:t>
      </w:r>
      <w:r w:rsidR="00DB25D7" w:rsidRPr="00AE3FA8">
        <w:rPr>
          <w:rFonts w:ascii="Tahoma" w:hAnsi="Tahoma" w:cs="Tahoma"/>
          <w:color w:val="000000" w:themeColor="text1"/>
        </w:rPr>
        <w:t>Nos valores propostos estarão inclusos todos os custos operacionais, encargos previdenciários, trabalhistas, tributários, comerciais e quaisquer outros que incidam direta ou indiretamente na execução do objeto.</w:t>
      </w:r>
    </w:p>
    <w:p w:rsidR="00B91BA0" w:rsidRPr="00AE3FA8" w:rsidRDefault="00B91BA0" w:rsidP="007C5A15">
      <w:pPr>
        <w:pStyle w:val="Nivel2"/>
        <w:numPr>
          <w:ilvl w:val="0"/>
          <w:numId w:val="0"/>
        </w:numPr>
        <w:spacing w:before="0" w:after="0" w:line="360" w:lineRule="auto"/>
        <w:rPr>
          <w:rFonts w:ascii="Tahoma" w:hAnsi="Tahoma" w:cs="Tahoma"/>
          <w:color w:val="000000" w:themeColor="text1"/>
        </w:rPr>
      </w:pPr>
      <w:r w:rsidRPr="00AE3FA8">
        <w:rPr>
          <w:rFonts w:ascii="Tahoma" w:hAnsi="Tahoma" w:cs="Tahoma"/>
          <w:color w:val="000000" w:themeColor="text1"/>
        </w:rPr>
        <w:t xml:space="preserve">4.4. </w:t>
      </w:r>
      <w:r w:rsidR="00DB25D7" w:rsidRPr="00AE3FA8">
        <w:rPr>
          <w:rFonts w:ascii="Tahoma" w:hAnsi="Tahoma" w:cs="Tahoma"/>
          <w:color w:val="000000" w:themeColor="text1"/>
        </w:rPr>
        <w:t>Os preços ofertados, tanto na proposta inicial, quanto na etapa de lances, serão de exclusiva responsabilidade do licitante, não lhe assistindo o direito de pleitear qualquer alteração, sob alegação de erro, omissão ou qualquer outro pretexto.</w:t>
      </w:r>
    </w:p>
    <w:p w:rsidR="00B91BA0" w:rsidRPr="00AE3FA8" w:rsidRDefault="00B91BA0" w:rsidP="007C5A15">
      <w:pPr>
        <w:pStyle w:val="Nivel2"/>
        <w:numPr>
          <w:ilvl w:val="0"/>
          <w:numId w:val="0"/>
        </w:numPr>
        <w:spacing w:before="0" w:after="0" w:line="360" w:lineRule="auto"/>
        <w:rPr>
          <w:rFonts w:ascii="Tahoma" w:hAnsi="Tahoma" w:cs="Tahoma"/>
          <w:color w:val="000000" w:themeColor="text1"/>
        </w:rPr>
      </w:pPr>
      <w:r w:rsidRPr="00AE3FA8">
        <w:rPr>
          <w:rFonts w:ascii="Tahoma" w:hAnsi="Tahoma" w:cs="Tahoma"/>
          <w:color w:val="000000" w:themeColor="text1"/>
        </w:rPr>
        <w:t xml:space="preserve">4.5. </w:t>
      </w:r>
      <w:r w:rsidR="00DB25D7" w:rsidRPr="00AE3FA8">
        <w:rPr>
          <w:rFonts w:ascii="Tahoma" w:hAnsi="Tahoma" w:cs="Tahoma"/>
          <w:color w:val="000000" w:themeColor="text1"/>
        </w:rPr>
        <w:t xml:space="preserve">Se o regime tributário da empresa implicar o recolhimento de tributos em percentuais variáveis, a cotação adequada será a que corresponde à média dos efetivos recolhimentos da empresa nos últimos doze meses. </w:t>
      </w:r>
    </w:p>
    <w:p w:rsidR="00B91BA0" w:rsidRPr="00AE3FA8" w:rsidRDefault="00B91BA0" w:rsidP="007C5A15">
      <w:pPr>
        <w:pStyle w:val="Nivel2"/>
        <w:numPr>
          <w:ilvl w:val="0"/>
          <w:numId w:val="0"/>
        </w:numPr>
        <w:spacing w:before="0" w:after="0" w:line="360" w:lineRule="auto"/>
        <w:rPr>
          <w:rFonts w:ascii="Tahoma" w:hAnsi="Tahoma" w:cs="Tahoma"/>
          <w:color w:val="000000" w:themeColor="text1"/>
        </w:rPr>
      </w:pPr>
      <w:r w:rsidRPr="00AE3FA8">
        <w:rPr>
          <w:rFonts w:ascii="Tahoma" w:hAnsi="Tahoma" w:cs="Tahoma"/>
          <w:color w:val="000000" w:themeColor="text1"/>
        </w:rPr>
        <w:t>4.6. Independentemente do percentual de tributo inserido na planilha, no pagamento serão retidos na fonte os percentuais estabelecidos na legislação vigente.</w:t>
      </w:r>
    </w:p>
    <w:p w:rsidR="00B91BA0" w:rsidRPr="00AE3FA8" w:rsidRDefault="00B91BA0" w:rsidP="007C5A15">
      <w:pPr>
        <w:pStyle w:val="Nivel2"/>
        <w:numPr>
          <w:ilvl w:val="0"/>
          <w:numId w:val="0"/>
        </w:numPr>
        <w:spacing w:before="0" w:after="0" w:line="360" w:lineRule="auto"/>
        <w:rPr>
          <w:rFonts w:ascii="Tahoma" w:hAnsi="Tahoma" w:cs="Tahoma"/>
          <w:color w:val="000000" w:themeColor="text1"/>
        </w:rPr>
      </w:pPr>
      <w:r w:rsidRPr="00AE3FA8">
        <w:rPr>
          <w:rFonts w:ascii="Tahoma" w:hAnsi="Tahoma" w:cs="Tahoma"/>
          <w:color w:val="000000" w:themeColor="text1"/>
        </w:rPr>
        <w:t>4.7. A apresentação das propostas implica obrigatoriedade do cumprimento das disposições nelas contidas, em conformidade com o que dispõe o Termo de Referência, assumindo o proponente o compromisso de executar o objeto licitado nos seus termos, bem como de fornecer os materiais, equipamentos, ferramentas e utensílios necessários, em quantidades e qualidades adequadas à perfeita execução contratual, promovendo, quando requerido, sua substituição.</w:t>
      </w:r>
    </w:p>
    <w:p w:rsidR="00B91BA0" w:rsidRPr="00AE3FA8" w:rsidRDefault="00B91BA0" w:rsidP="007C5A15">
      <w:pPr>
        <w:pStyle w:val="Nivel2"/>
        <w:numPr>
          <w:ilvl w:val="0"/>
          <w:numId w:val="0"/>
        </w:numPr>
        <w:spacing w:before="0" w:after="0" w:line="360" w:lineRule="auto"/>
        <w:rPr>
          <w:rFonts w:ascii="Tahoma" w:hAnsi="Tahoma" w:cs="Tahoma"/>
          <w:color w:val="000000" w:themeColor="text1"/>
        </w:rPr>
      </w:pPr>
      <w:r w:rsidRPr="00AE3FA8">
        <w:rPr>
          <w:rFonts w:ascii="Tahoma" w:hAnsi="Tahoma" w:cs="Tahoma"/>
          <w:color w:val="000000" w:themeColor="text1"/>
        </w:rPr>
        <w:t xml:space="preserve">4.8. O prazo de validade da proposta não será inferior a </w:t>
      </w:r>
      <w:r w:rsidRPr="00AE3FA8">
        <w:rPr>
          <w:rFonts w:ascii="Tahoma" w:hAnsi="Tahoma" w:cs="Tahoma"/>
          <w:b/>
          <w:bCs/>
          <w:color w:val="000000" w:themeColor="text1"/>
        </w:rPr>
        <w:t>60 (sessenta)</w:t>
      </w:r>
      <w:r w:rsidRPr="00AE3FA8">
        <w:rPr>
          <w:rFonts w:ascii="Tahoma" w:hAnsi="Tahoma" w:cs="Tahoma"/>
          <w:color w:val="000000" w:themeColor="text1"/>
        </w:rPr>
        <w:t xml:space="preserve"> dias, a contar da data de sua apresentação.</w:t>
      </w:r>
    </w:p>
    <w:p w:rsidR="00B91BA0" w:rsidRPr="00AE3FA8" w:rsidRDefault="00B91BA0" w:rsidP="007C5A15">
      <w:pPr>
        <w:pStyle w:val="Nivel2"/>
        <w:numPr>
          <w:ilvl w:val="0"/>
          <w:numId w:val="0"/>
        </w:numPr>
        <w:spacing w:before="0" w:after="0" w:line="360" w:lineRule="auto"/>
        <w:rPr>
          <w:rFonts w:ascii="Tahoma" w:hAnsi="Tahoma" w:cs="Tahoma"/>
          <w:color w:val="000000" w:themeColor="text1"/>
        </w:rPr>
      </w:pPr>
      <w:r w:rsidRPr="00AE3FA8">
        <w:rPr>
          <w:rFonts w:ascii="Tahoma" w:hAnsi="Tahoma" w:cs="Tahoma"/>
          <w:color w:val="000000" w:themeColor="text1"/>
        </w:rPr>
        <w:t>4.9. Os licitantes devem respeitar os preços máximos estabelecidos nas normas de regência de contratações públicas federais, quando participarem de licitações públicas;</w:t>
      </w:r>
    </w:p>
    <w:p w:rsidR="00B91BA0" w:rsidRDefault="00B91BA0" w:rsidP="007C5A15">
      <w:pPr>
        <w:pStyle w:val="Nivel2"/>
        <w:numPr>
          <w:ilvl w:val="0"/>
          <w:numId w:val="0"/>
        </w:numPr>
        <w:spacing w:before="0" w:after="0" w:line="360" w:lineRule="auto"/>
        <w:rPr>
          <w:rFonts w:ascii="Tahoma" w:hAnsi="Tahoma" w:cs="Tahoma"/>
          <w:color w:val="000000" w:themeColor="text1"/>
        </w:rPr>
      </w:pPr>
      <w:r w:rsidRPr="00AE3FA8">
        <w:rPr>
          <w:rFonts w:ascii="Tahoma" w:hAnsi="Tahoma" w:cs="Tahoma"/>
          <w:color w:val="000000" w:themeColor="text1"/>
        </w:rPr>
        <w:lastRenderedPageBreak/>
        <w:t>4.10. Caso o critério de julgamento seja o de maior desconto, o preço já decorrente da aplicação do desconto ofertado deverá respeitar os preços máximos previstos no item 4.9.</w:t>
      </w:r>
    </w:p>
    <w:p w:rsidR="007661EC" w:rsidRPr="00AE3FA8" w:rsidRDefault="007661EC" w:rsidP="007C5A15">
      <w:pPr>
        <w:pStyle w:val="Nivel2"/>
        <w:numPr>
          <w:ilvl w:val="0"/>
          <w:numId w:val="0"/>
        </w:numPr>
        <w:spacing w:before="0" w:after="0" w:line="360" w:lineRule="auto"/>
        <w:rPr>
          <w:rFonts w:ascii="Tahoma" w:hAnsi="Tahoma" w:cs="Tahoma"/>
          <w:color w:val="000000" w:themeColor="text1"/>
        </w:rPr>
      </w:pPr>
    </w:p>
    <w:p w:rsidR="00CE0E71" w:rsidRPr="00AE3FA8" w:rsidRDefault="00CE0E71" w:rsidP="007C5A15">
      <w:pPr>
        <w:pStyle w:val="Nivel2"/>
        <w:numPr>
          <w:ilvl w:val="0"/>
          <w:numId w:val="0"/>
        </w:numPr>
        <w:spacing w:before="0" w:after="0" w:line="360" w:lineRule="auto"/>
        <w:rPr>
          <w:rFonts w:ascii="Tahoma" w:hAnsi="Tahoma" w:cs="Tahoma"/>
          <w:b/>
          <w:color w:val="000000" w:themeColor="text1"/>
        </w:rPr>
      </w:pPr>
      <w:bookmarkStart w:id="10" w:name="_Toc122606107"/>
      <w:r w:rsidRPr="00AE3FA8">
        <w:rPr>
          <w:rFonts w:ascii="Tahoma" w:hAnsi="Tahoma" w:cs="Tahoma"/>
          <w:b/>
          <w:color w:val="000000" w:themeColor="text1"/>
        </w:rPr>
        <w:t xml:space="preserve">5. </w:t>
      </w:r>
      <w:r w:rsidRPr="00AE3FA8">
        <w:rPr>
          <w:rFonts w:ascii="Tahoma" w:hAnsi="Tahoma" w:cs="Tahoma"/>
          <w:b/>
        </w:rPr>
        <w:t xml:space="preserve">DA ABERTURA DA SESSÃO, CLASSIFICAÇÃO DAS PROPOSTAS E </w:t>
      </w:r>
      <w:r w:rsidR="00812410" w:rsidRPr="00AE3FA8">
        <w:rPr>
          <w:rFonts w:ascii="Tahoma" w:hAnsi="Tahoma" w:cs="Tahoma"/>
          <w:b/>
        </w:rPr>
        <w:t>DOS</w:t>
      </w:r>
      <w:r w:rsidRPr="00AE3FA8">
        <w:rPr>
          <w:rFonts w:ascii="Tahoma" w:hAnsi="Tahoma" w:cs="Tahoma"/>
          <w:b/>
        </w:rPr>
        <w:t xml:space="preserve"> LANCES</w:t>
      </w:r>
      <w:bookmarkEnd w:id="10"/>
    </w:p>
    <w:p w:rsidR="0000368B" w:rsidRPr="00AE3FA8" w:rsidRDefault="00CE0E71" w:rsidP="007C5A15">
      <w:pPr>
        <w:pStyle w:val="Nivel2"/>
        <w:numPr>
          <w:ilvl w:val="0"/>
          <w:numId w:val="0"/>
        </w:numPr>
        <w:spacing w:before="0" w:after="0" w:line="360" w:lineRule="auto"/>
        <w:rPr>
          <w:rFonts w:ascii="Tahoma" w:hAnsi="Tahoma" w:cs="Tahoma"/>
        </w:rPr>
      </w:pPr>
      <w:r w:rsidRPr="00AE3FA8">
        <w:rPr>
          <w:rFonts w:ascii="Tahoma" w:hAnsi="Tahoma" w:cs="Tahoma"/>
          <w:color w:val="000000" w:themeColor="text1"/>
        </w:rPr>
        <w:t xml:space="preserve">5.1. </w:t>
      </w:r>
      <w:r w:rsidRPr="00AE3FA8">
        <w:rPr>
          <w:rFonts w:ascii="Tahoma" w:hAnsi="Tahoma" w:cs="Tahoma"/>
        </w:rPr>
        <w:t>A abertura da presente licitação dar-se-á automaticamente em sessão pública, por meio de sistema eletrônico, na data, horário e local indicados neste Edital.</w:t>
      </w:r>
    </w:p>
    <w:p w:rsidR="0000368B" w:rsidRPr="00AE3FA8" w:rsidRDefault="0000368B"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5.2. </w:t>
      </w:r>
      <w:r w:rsidR="00CE0E71" w:rsidRPr="00AE3FA8">
        <w:rPr>
          <w:rFonts w:ascii="Tahoma" w:hAnsi="Tahoma" w:cs="Tahoma"/>
        </w:rPr>
        <w:t>Os licitantes poderão retirar ou substituir a proposta ou os documentos de habilitação, quando for o caso, anteriormente inseridos no sistema, até a abertura da</w:t>
      </w:r>
      <w:r w:rsidR="00DA5348" w:rsidRPr="00AE3FA8">
        <w:rPr>
          <w:rFonts w:ascii="Tahoma" w:hAnsi="Tahoma" w:cs="Tahoma"/>
        </w:rPr>
        <w:t xml:space="preserve"> proposta da</w:t>
      </w:r>
      <w:r w:rsidR="00CE0E71" w:rsidRPr="00AE3FA8">
        <w:rPr>
          <w:rFonts w:ascii="Tahoma" w:hAnsi="Tahoma" w:cs="Tahoma"/>
        </w:rPr>
        <w:t xml:space="preserve"> sessão pública.</w:t>
      </w:r>
    </w:p>
    <w:p w:rsidR="0000368B" w:rsidRPr="00AE3FA8" w:rsidRDefault="0000368B"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5.3. </w:t>
      </w:r>
      <w:r w:rsidR="00CE0E71" w:rsidRPr="00AE3FA8">
        <w:rPr>
          <w:rFonts w:ascii="Tahoma" w:hAnsi="Tahoma" w:cs="Tahoma"/>
        </w:rPr>
        <w:t>Será desclassificada a proposta que identifique o licitante.</w:t>
      </w:r>
    </w:p>
    <w:p w:rsidR="0000368B" w:rsidRPr="00AE3FA8" w:rsidRDefault="00C7449E"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5.4. </w:t>
      </w:r>
      <w:r w:rsidR="00CE0E71" w:rsidRPr="00AE3FA8">
        <w:rPr>
          <w:rFonts w:ascii="Tahoma" w:hAnsi="Tahoma" w:cs="Tahoma"/>
        </w:rPr>
        <w:t>A desclassificação será sempre fundamentada e registrada no sistema, com acompanhamento em tempo real por todos os participantes.</w:t>
      </w:r>
    </w:p>
    <w:p w:rsidR="0000368B" w:rsidRPr="00AE3FA8" w:rsidRDefault="0000368B"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5.5. </w:t>
      </w:r>
      <w:r w:rsidR="00CE0E71" w:rsidRPr="00AE3FA8">
        <w:rPr>
          <w:rFonts w:ascii="Tahoma" w:hAnsi="Tahoma" w:cs="Tahoma"/>
        </w:rPr>
        <w:t>A não desclassificação da proposta não impede o seu julgamento definitivo em sentido contrário, levado a efeito na fase de aceitação.</w:t>
      </w:r>
    </w:p>
    <w:p w:rsidR="0000368B" w:rsidRPr="00AE3FA8" w:rsidRDefault="0000368B"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5.6. </w:t>
      </w:r>
      <w:r w:rsidR="00CE0E71" w:rsidRPr="00AE3FA8">
        <w:rPr>
          <w:rFonts w:ascii="Tahoma" w:hAnsi="Tahoma" w:cs="Tahoma"/>
        </w:rPr>
        <w:t>O sistema ordenará automaticamente as propostas classificadas, sendo que somente estas participarão da fase de lances.</w:t>
      </w:r>
    </w:p>
    <w:p w:rsidR="0000368B" w:rsidRPr="00AE3FA8" w:rsidRDefault="0000368B"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5.7. </w:t>
      </w:r>
      <w:r w:rsidR="00CE0E71" w:rsidRPr="00AE3FA8">
        <w:rPr>
          <w:rFonts w:ascii="Tahoma" w:hAnsi="Tahoma" w:cs="Tahoma"/>
        </w:rPr>
        <w:t>O sistema disponibilizará campo próprio para troca de mensagens entre o Pregoeiro e os licitantes.</w:t>
      </w:r>
    </w:p>
    <w:p w:rsidR="0000368B" w:rsidRPr="00AE3FA8" w:rsidRDefault="0000368B"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5.8. </w:t>
      </w:r>
      <w:r w:rsidR="00CE0E71" w:rsidRPr="00AE3FA8">
        <w:rPr>
          <w:rFonts w:ascii="Tahoma" w:hAnsi="Tahoma" w:cs="Tahoma"/>
        </w:rPr>
        <w:t>Iniciada a etapa competitiva, os licitantes deverão encaminhar lances exclusivamente por meio de sistema eletrônico, sendo imediatamente informados do seu recebimento e d</w:t>
      </w:r>
      <w:r w:rsidR="00C7449E" w:rsidRPr="00AE3FA8">
        <w:rPr>
          <w:rFonts w:ascii="Tahoma" w:hAnsi="Tahoma" w:cs="Tahoma"/>
        </w:rPr>
        <w:t>o valor consignado no registro.</w:t>
      </w:r>
    </w:p>
    <w:p w:rsidR="0000368B" w:rsidRPr="00AE3FA8" w:rsidRDefault="0000368B" w:rsidP="007C5A15">
      <w:pPr>
        <w:pStyle w:val="Nivel2"/>
        <w:numPr>
          <w:ilvl w:val="0"/>
          <w:numId w:val="0"/>
        </w:numPr>
        <w:spacing w:before="0" w:after="0" w:line="360" w:lineRule="auto"/>
        <w:rPr>
          <w:rFonts w:ascii="Tahoma" w:hAnsi="Tahoma" w:cs="Tahoma"/>
          <w:b/>
        </w:rPr>
      </w:pPr>
      <w:r w:rsidRPr="00AE3FA8">
        <w:rPr>
          <w:rFonts w:ascii="Tahoma" w:hAnsi="Tahoma" w:cs="Tahoma"/>
          <w:b/>
          <w:highlight w:val="yellow"/>
        </w:rPr>
        <w:t xml:space="preserve">5.9. </w:t>
      </w:r>
      <w:r w:rsidR="00CE0E71" w:rsidRPr="00AE3FA8">
        <w:rPr>
          <w:rFonts w:ascii="Tahoma" w:hAnsi="Tahoma" w:cs="Tahoma"/>
          <w:b/>
          <w:highlight w:val="yellow"/>
        </w:rPr>
        <w:t xml:space="preserve">O lance deverá ser ofertado pelo </w:t>
      </w:r>
      <w:r w:rsidR="00CE0E71" w:rsidRPr="00AE3FA8">
        <w:rPr>
          <w:rFonts w:ascii="Tahoma" w:hAnsi="Tahoma" w:cs="Tahoma"/>
          <w:b/>
          <w:color w:val="000000" w:themeColor="text1"/>
          <w:highlight w:val="yellow"/>
        </w:rPr>
        <w:t xml:space="preserve">valor </w:t>
      </w:r>
      <w:r w:rsidR="004554C6" w:rsidRPr="00AE3FA8">
        <w:rPr>
          <w:rFonts w:ascii="Tahoma" w:hAnsi="Tahoma" w:cs="Tahoma"/>
          <w:b/>
          <w:color w:val="000000" w:themeColor="text1"/>
          <w:highlight w:val="yellow"/>
        </w:rPr>
        <w:t>do</w:t>
      </w:r>
      <w:r w:rsidR="00FE32DC" w:rsidRPr="00AE3FA8">
        <w:rPr>
          <w:rFonts w:ascii="Tahoma" w:hAnsi="Tahoma" w:cs="Tahoma"/>
          <w:b/>
          <w:color w:val="000000" w:themeColor="text1"/>
          <w:highlight w:val="yellow"/>
        </w:rPr>
        <w:t xml:space="preserve"> </w:t>
      </w:r>
      <w:r w:rsidR="005F23DB">
        <w:rPr>
          <w:rFonts w:ascii="Tahoma" w:hAnsi="Tahoma" w:cs="Tahoma"/>
          <w:b/>
          <w:color w:val="000000" w:themeColor="text1"/>
          <w:highlight w:val="yellow"/>
        </w:rPr>
        <w:t>total</w:t>
      </w:r>
      <w:r w:rsidR="00FE32DC" w:rsidRPr="00AE3FA8">
        <w:rPr>
          <w:rFonts w:ascii="Tahoma" w:hAnsi="Tahoma" w:cs="Tahoma"/>
          <w:b/>
          <w:color w:val="000000" w:themeColor="text1"/>
          <w:highlight w:val="yellow"/>
        </w:rPr>
        <w:t xml:space="preserve"> do</w:t>
      </w:r>
      <w:r w:rsidR="004554C6" w:rsidRPr="00AE3FA8">
        <w:rPr>
          <w:rFonts w:ascii="Tahoma" w:hAnsi="Tahoma" w:cs="Tahoma"/>
          <w:b/>
          <w:color w:val="000000" w:themeColor="text1"/>
          <w:highlight w:val="yellow"/>
        </w:rPr>
        <w:t xml:space="preserve"> lote</w:t>
      </w:r>
      <w:r w:rsidR="002A093F" w:rsidRPr="00AE3FA8">
        <w:rPr>
          <w:rFonts w:ascii="Tahoma" w:hAnsi="Tahoma" w:cs="Tahoma"/>
          <w:b/>
          <w:color w:val="000000" w:themeColor="text1"/>
          <w:highlight w:val="yellow"/>
        </w:rPr>
        <w:t>.</w:t>
      </w:r>
    </w:p>
    <w:p w:rsidR="0000368B" w:rsidRPr="00AE3FA8" w:rsidRDefault="0000368B"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5.10. </w:t>
      </w:r>
      <w:r w:rsidR="00CE0E71" w:rsidRPr="00AE3FA8">
        <w:rPr>
          <w:rFonts w:ascii="Tahoma" w:hAnsi="Tahoma" w:cs="Tahoma"/>
        </w:rPr>
        <w:t>Os licitantes poderão oferecer lances sucessivos, observando o horário fixado para abertura da sessão e as regras estabelecidas no Edital.</w:t>
      </w:r>
    </w:p>
    <w:p w:rsidR="0000368B" w:rsidRPr="00AE3FA8" w:rsidRDefault="0000368B"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5.11. </w:t>
      </w:r>
      <w:r w:rsidR="00CE0E71" w:rsidRPr="00AE3FA8">
        <w:rPr>
          <w:rFonts w:ascii="Tahoma" w:hAnsi="Tahoma" w:cs="Tahoma"/>
        </w:rPr>
        <w:t xml:space="preserve">O licitante somente poderá oferecer </w:t>
      </w:r>
      <w:r w:rsidR="00CE0E71" w:rsidRPr="00AE3FA8">
        <w:rPr>
          <w:rFonts w:ascii="Tahoma" w:hAnsi="Tahoma" w:cs="Tahoma"/>
          <w:color w:val="000000" w:themeColor="text1"/>
        </w:rPr>
        <w:t>lance de valor inferior ou percentual de desconto superior ao último por ele ofer</w:t>
      </w:r>
      <w:r w:rsidR="004C4437" w:rsidRPr="00AE3FA8">
        <w:rPr>
          <w:rFonts w:ascii="Tahoma" w:hAnsi="Tahoma" w:cs="Tahoma"/>
          <w:color w:val="000000" w:themeColor="text1"/>
        </w:rPr>
        <w:t>tado e registrado pelo sistema.</w:t>
      </w:r>
    </w:p>
    <w:p w:rsidR="0000368B" w:rsidRPr="00AE3FA8" w:rsidRDefault="0000368B"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5.12. </w:t>
      </w:r>
      <w:r w:rsidR="00CE0E71" w:rsidRPr="00AE3FA8">
        <w:rPr>
          <w:rFonts w:ascii="Tahoma" w:hAnsi="Tahoma" w:cs="Tahoma"/>
        </w:rPr>
        <w:t>O intervalo mínimo de diferença de valores ou percentuais entre os lances, que incidirá tanto em relação aos lances intermediários quanto em relação à proposta que cobrir a melhor oferta deverá ser</w:t>
      </w:r>
      <w:r w:rsidR="00CE0E71" w:rsidRPr="00AE3FA8">
        <w:rPr>
          <w:rFonts w:ascii="Tahoma" w:hAnsi="Tahoma" w:cs="Tahoma"/>
          <w:i/>
          <w:iCs/>
        </w:rPr>
        <w:t xml:space="preserve"> </w:t>
      </w:r>
      <w:r w:rsidR="00CE0E71" w:rsidRPr="00AE3FA8">
        <w:rPr>
          <w:rFonts w:ascii="Tahoma" w:hAnsi="Tahoma" w:cs="Tahoma"/>
          <w:iCs/>
          <w:color w:val="000000" w:themeColor="text1"/>
        </w:rPr>
        <w:t xml:space="preserve">de </w:t>
      </w:r>
      <w:r w:rsidR="00BB3C7F">
        <w:rPr>
          <w:rFonts w:ascii="Tahoma" w:hAnsi="Tahoma" w:cs="Tahoma"/>
          <w:iCs/>
          <w:color w:val="000000" w:themeColor="text1"/>
        </w:rPr>
        <w:t>R$ 0,01</w:t>
      </w:r>
      <w:r w:rsidR="00CE0E71" w:rsidRPr="00AE3FA8">
        <w:rPr>
          <w:rFonts w:ascii="Tahoma" w:hAnsi="Tahoma" w:cs="Tahoma"/>
          <w:iCs/>
          <w:color w:val="000000" w:themeColor="text1"/>
        </w:rPr>
        <w:t xml:space="preserve"> (</w:t>
      </w:r>
      <w:r w:rsidR="002A093F" w:rsidRPr="00AE3FA8">
        <w:rPr>
          <w:rFonts w:ascii="Tahoma" w:hAnsi="Tahoma" w:cs="Tahoma"/>
          <w:iCs/>
          <w:color w:val="000000" w:themeColor="text1"/>
        </w:rPr>
        <w:t xml:space="preserve">um </w:t>
      </w:r>
      <w:r w:rsidR="00BB3C7F">
        <w:rPr>
          <w:rFonts w:ascii="Tahoma" w:hAnsi="Tahoma" w:cs="Tahoma"/>
          <w:iCs/>
          <w:color w:val="000000" w:themeColor="text1"/>
        </w:rPr>
        <w:t>centavo</w:t>
      </w:r>
      <w:r w:rsidR="002A093F" w:rsidRPr="00AE3FA8">
        <w:rPr>
          <w:rFonts w:ascii="Tahoma" w:hAnsi="Tahoma" w:cs="Tahoma"/>
          <w:iCs/>
          <w:color w:val="000000" w:themeColor="text1"/>
        </w:rPr>
        <w:t>).</w:t>
      </w:r>
    </w:p>
    <w:p w:rsidR="0000368B" w:rsidRPr="00AE3FA8" w:rsidRDefault="0000368B"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5.13. </w:t>
      </w:r>
      <w:r w:rsidR="00CE0E71" w:rsidRPr="00AE3FA8">
        <w:rPr>
          <w:rFonts w:ascii="Tahoma" w:hAnsi="Tahoma" w:cs="Tahoma"/>
        </w:rPr>
        <w:t>O licitante poderá, uma única vez, excluir seu último lance ofertado, no intervalo de quinze segundos após o registro no sistema, na hipótese de lance inconsistente ou inexequível.</w:t>
      </w:r>
    </w:p>
    <w:p w:rsidR="0000368B" w:rsidRPr="00AE3FA8" w:rsidRDefault="0000368B"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5.14. </w:t>
      </w:r>
      <w:r w:rsidR="00CE0E71" w:rsidRPr="00AE3FA8">
        <w:rPr>
          <w:rFonts w:ascii="Tahoma" w:hAnsi="Tahoma" w:cs="Tahoma"/>
        </w:rPr>
        <w:t>O procedimento seguirá de acordo com o modo de disputa adotado.</w:t>
      </w:r>
      <w:bookmarkStart w:id="11" w:name="_Hlk113697759"/>
    </w:p>
    <w:p w:rsidR="00812410" w:rsidRPr="00AE3FA8" w:rsidRDefault="0000368B"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5.15. </w:t>
      </w:r>
      <w:r w:rsidR="00D33DC4" w:rsidRPr="00AE3FA8">
        <w:rPr>
          <w:rFonts w:ascii="Tahoma" w:hAnsi="Tahoma" w:cs="Tahoma"/>
        </w:rPr>
        <w:t>Será</w:t>
      </w:r>
      <w:r w:rsidR="00CE0E71" w:rsidRPr="00AE3FA8">
        <w:rPr>
          <w:rFonts w:ascii="Tahoma" w:hAnsi="Tahoma" w:cs="Tahoma"/>
        </w:rPr>
        <w:t xml:space="preserve"> adotado para o envio de lances no pregão eletrônico o modo de disputa “aberto”, os licitantes apresentarão lances públicos e sucessivos, com prorrogações.</w:t>
      </w:r>
      <w:bookmarkStart w:id="12" w:name="_Hlk113697816"/>
      <w:bookmarkEnd w:id="11"/>
    </w:p>
    <w:p w:rsidR="00E92867" w:rsidRPr="00AE3FA8" w:rsidRDefault="00E92867" w:rsidP="007C5A15">
      <w:pPr>
        <w:pStyle w:val="Nivel2"/>
        <w:numPr>
          <w:ilvl w:val="0"/>
          <w:numId w:val="0"/>
        </w:numPr>
        <w:spacing w:before="0" w:after="0" w:line="360" w:lineRule="auto"/>
        <w:rPr>
          <w:rFonts w:ascii="Tahoma" w:hAnsi="Tahoma" w:cs="Tahoma"/>
        </w:rPr>
      </w:pPr>
      <w:r w:rsidRPr="00AE3FA8">
        <w:rPr>
          <w:rFonts w:ascii="Tahoma" w:hAnsi="Tahoma" w:cs="Tahoma"/>
        </w:rPr>
        <w:t>5.16.</w:t>
      </w:r>
      <w:r w:rsidR="00E7292E" w:rsidRPr="00AE3FA8">
        <w:rPr>
          <w:rFonts w:ascii="Tahoma" w:hAnsi="Tahoma" w:cs="Tahoma"/>
        </w:rPr>
        <w:t xml:space="preserve"> </w:t>
      </w:r>
      <w:r w:rsidR="0000368B" w:rsidRPr="00AE3FA8">
        <w:rPr>
          <w:rFonts w:ascii="Tahoma" w:hAnsi="Tahoma" w:cs="Tahoma"/>
        </w:rPr>
        <w:t>A etapa de lances da sessão pública terá duração de dez minutos e, após isso, será prorrogada automaticamente pelo sistema quando houver lance ofertado nos últimos dois minutos do período de duração da sessão pública.</w:t>
      </w:r>
    </w:p>
    <w:p w:rsidR="001869C0" w:rsidRPr="00AE3FA8" w:rsidRDefault="00E92867" w:rsidP="007C5A15">
      <w:pPr>
        <w:pStyle w:val="Nivel2"/>
        <w:numPr>
          <w:ilvl w:val="0"/>
          <w:numId w:val="0"/>
        </w:numPr>
        <w:spacing w:before="0" w:after="0" w:line="360" w:lineRule="auto"/>
        <w:rPr>
          <w:rFonts w:ascii="Tahoma" w:hAnsi="Tahoma" w:cs="Tahoma"/>
        </w:rPr>
      </w:pPr>
      <w:r w:rsidRPr="00AE3FA8">
        <w:rPr>
          <w:rFonts w:ascii="Tahoma" w:hAnsi="Tahoma" w:cs="Tahoma"/>
        </w:rPr>
        <w:lastRenderedPageBreak/>
        <w:t xml:space="preserve">5.16.1. </w:t>
      </w:r>
      <w:r w:rsidR="0000368B" w:rsidRPr="00AE3FA8">
        <w:rPr>
          <w:rFonts w:ascii="Tahoma" w:hAnsi="Tahoma" w:cs="Tahoma"/>
        </w:rPr>
        <w:t>A prorrogação automática da etapa de lances, de que trata o subitem anterior, será de dois minutos e ocorrerá sucessivamente sempre que houver lances enviados nesse período de prorrogação, inclusive no caso de lances intermediários.</w:t>
      </w:r>
    </w:p>
    <w:p w:rsidR="001869C0" w:rsidRPr="00AE3FA8" w:rsidRDefault="001869C0"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5.16.2. </w:t>
      </w:r>
      <w:r w:rsidR="0000368B" w:rsidRPr="00AE3FA8">
        <w:rPr>
          <w:rFonts w:ascii="Tahoma" w:hAnsi="Tahoma" w:cs="Tahoma"/>
        </w:rPr>
        <w:t>Não havendo novos lances na forma estabelecida nos itens anteriores, a sessão pública encerrar-se-á automaticamente, e o sistema ordenará e divulgará os lances conforme a ordem final de classificação.</w:t>
      </w:r>
    </w:p>
    <w:p w:rsidR="001869C0" w:rsidRPr="00AE3FA8" w:rsidRDefault="001869C0"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5.16.3. </w:t>
      </w:r>
      <w:r w:rsidR="0000368B" w:rsidRPr="00AE3FA8">
        <w:rPr>
          <w:rFonts w:ascii="Tahoma" w:hAnsi="Tahoma" w:cs="Tahoma"/>
        </w:rPr>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rsidR="00D33DC4" w:rsidRPr="00AE3FA8" w:rsidRDefault="001869C0" w:rsidP="007C5A15">
      <w:pPr>
        <w:pStyle w:val="Nivel2"/>
        <w:numPr>
          <w:ilvl w:val="0"/>
          <w:numId w:val="0"/>
        </w:numPr>
        <w:spacing w:before="0" w:after="0" w:line="360" w:lineRule="auto"/>
        <w:rPr>
          <w:rFonts w:ascii="Tahoma" w:hAnsi="Tahoma" w:cs="Tahoma"/>
          <w:iCs/>
        </w:rPr>
      </w:pPr>
      <w:r w:rsidRPr="00AE3FA8">
        <w:rPr>
          <w:rFonts w:ascii="Tahoma" w:hAnsi="Tahoma" w:cs="Tahoma"/>
        </w:rPr>
        <w:t xml:space="preserve">5.16.4. </w:t>
      </w:r>
      <w:r w:rsidR="0000368B" w:rsidRPr="00AE3FA8">
        <w:rPr>
          <w:rFonts w:ascii="Tahoma" w:hAnsi="Tahoma" w:cs="Tahoma"/>
        </w:rPr>
        <w:t>Após o reinício previsto no item supra, os licitantes serão convocados para apresentar lances intermediários.</w:t>
      </w:r>
      <w:bookmarkEnd w:id="12"/>
    </w:p>
    <w:p w:rsidR="004C4437" w:rsidRPr="00AE3FA8" w:rsidRDefault="00D33DC4"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5.17. </w:t>
      </w:r>
      <w:r w:rsidR="0000368B" w:rsidRPr="00AE3FA8">
        <w:rPr>
          <w:rFonts w:ascii="Tahoma" w:hAnsi="Tahoma" w:cs="Tahoma"/>
        </w:rPr>
        <w:t xml:space="preserve">Não serão aceitos dois ou mais lances de mesmo valor, prevalecendo aquele que for recebido </w:t>
      </w:r>
      <w:r w:rsidRPr="00AE3FA8">
        <w:rPr>
          <w:rFonts w:ascii="Tahoma" w:hAnsi="Tahoma" w:cs="Tahoma"/>
        </w:rPr>
        <w:t>e registrado em primeiro lugar.</w:t>
      </w:r>
    </w:p>
    <w:p w:rsidR="00D33DC4" w:rsidRPr="00AE3FA8" w:rsidRDefault="00D33DC4"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5.18. </w:t>
      </w:r>
      <w:r w:rsidR="0000368B" w:rsidRPr="00AE3FA8">
        <w:rPr>
          <w:rFonts w:ascii="Tahoma" w:hAnsi="Tahoma" w:cs="Tahoma"/>
        </w:rPr>
        <w:t xml:space="preserve">Durante o transcurso da sessão pública, os licitantes serão informados, em tempo real, do valor do menor lance registrado, vedada a identificação do licitante. </w:t>
      </w:r>
    </w:p>
    <w:p w:rsidR="00D33DC4" w:rsidRPr="00AE3FA8" w:rsidRDefault="00D33DC4"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5.19. </w:t>
      </w:r>
      <w:r w:rsidR="0000368B" w:rsidRPr="00AE3FA8">
        <w:rPr>
          <w:rFonts w:ascii="Tahoma" w:hAnsi="Tahoma" w:cs="Tahoma"/>
        </w:rPr>
        <w:t>No caso de desconexão com o Pregoeiro, no decorrer da etapa competitiva do Pregão, o sistema eletrônico poderá permanecer acessível aos licitantes para a recepção dos lances.</w:t>
      </w:r>
    </w:p>
    <w:p w:rsidR="00983602" w:rsidRPr="00AE3FA8" w:rsidRDefault="00D33DC4"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5.20. </w:t>
      </w:r>
      <w:r w:rsidR="0000368B" w:rsidRPr="00AE3FA8">
        <w:rPr>
          <w:rFonts w:ascii="Tahoma" w:hAnsi="Tahoma" w:cs="Tahoma"/>
        </w:rPr>
        <w:t>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rsidR="00983602" w:rsidRPr="00AE3FA8" w:rsidRDefault="00983602"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5.21. </w:t>
      </w:r>
      <w:r w:rsidR="0000368B" w:rsidRPr="00AE3FA8">
        <w:rPr>
          <w:rFonts w:ascii="Tahoma" w:hAnsi="Tahoma" w:cs="Tahoma"/>
        </w:rPr>
        <w:t>Caso o licitante não apresente lances, concorrerá com o valor de sua proposta.</w:t>
      </w:r>
    </w:p>
    <w:p w:rsidR="00BE61C4" w:rsidRPr="00AE3FA8" w:rsidRDefault="003C66E5" w:rsidP="007C5A15">
      <w:pPr>
        <w:pStyle w:val="Nivel2"/>
        <w:numPr>
          <w:ilvl w:val="0"/>
          <w:numId w:val="0"/>
        </w:numPr>
        <w:spacing w:before="0" w:after="0" w:line="360" w:lineRule="auto"/>
        <w:rPr>
          <w:rFonts w:ascii="Tahoma" w:hAnsi="Tahoma" w:cs="Tahoma"/>
        </w:rPr>
      </w:pPr>
      <w:r w:rsidRPr="00AE3FA8">
        <w:rPr>
          <w:rFonts w:ascii="Tahoma" w:hAnsi="Tahoma" w:cs="Tahoma"/>
        </w:rPr>
        <w:t>5.22</w:t>
      </w:r>
      <w:r w:rsidR="00BE61C4" w:rsidRPr="00AE3FA8">
        <w:rPr>
          <w:rFonts w:ascii="Tahoma" w:hAnsi="Tahoma" w:cs="Tahoma"/>
        </w:rPr>
        <w:t xml:space="preserve">. </w:t>
      </w:r>
      <w:r w:rsidR="0000368B" w:rsidRPr="00AE3FA8">
        <w:rPr>
          <w:rFonts w:ascii="Tahoma" w:hAnsi="Tahoma" w:cs="Tahoma"/>
        </w:rPr>
        <w:t xml:space="preserve">Havendo eventual empate entre propostas ou lances, o critério de desempate será aquele previsto no </w:t>
      </w:r>
      <w:hyperlink r:id="rId20" w:anchor="art60" w:history="1">
        <w:r w:rsidR="0000368B" w:rsidRPr="00AE3FA8">
          <w:rPr>
            <w:rStyle w:val="Hyperlink"/>
            <w:rFonts w:ascii="Tahoma" w:eastAsia="Arial" w:hAnsi="Tahoma" w:cs="Tahoma"/>
          </w:rPr>
          <w:t>art</w:t>
        </w:r>
        <w:r w:rsidR="0000368B" w:rsidRPr="00AE3FA8">
          <w:rPr>
            <w:rStyle w:val="Hyperlink"/>
            <w:rFonts w:ascii="Tahoma" w:hAnsi="Tahoma" w:cs="Tahoma"/>
          </w:rPr>
          <w:t>. 60 da Lei nº 14.133, de 2021</w:t>
        </w:r>
      </w:hyperlink>
      <w:r w:rsidR="0000368B" w:rsidRPr="00AE3FA8">
        <w:rPr>
          <w:rFonts w:ascii="Tahoma" w:hAnsi="Tahoma" w:cs="Tahoma"/>
        </w:rPr>
        <w:t>, nesta ordem:</w:t>
      </w:r>
    </w:p>
    <w:p w:rsidR="00BE61C4" w:rsidRPr="00AE3FA8" w:rsidRDefault="003C66E5" w:rsidP="007C5A15">
      <w:pPr>
        <w:pStyle w:val="Nivel2"/>
        <w:numPr>
          <w:ilvl w:val="0"/>
          <w:numId w:val="0"/>
        </w:numPr>
        <w:spacing w:before="0" w:after="0" w:line="360" w:lineRule="auto"/>
        <w:rPr>
          <w:rFonts w:ascii="Tahoma" w:hAnsi="Tahoma" w:cs="Tahoma"/>
        </w:rPr>
      </w:pPr>
      <w:r w:rsidRPr="00AE3FA8">
        <w:rPr>
          <w:rFonts w:ascii="Tahoma" w:hAnsi="Tahoma" w:cs="Tahoma"/>
        </w:rPr>
        <w:t>5.22</w:t>
      </w:r>
      <w:r w:rsidR="00BE61C4" w:rsidRPr="00AE3FA8">
        <w:rPr>
          <w:rFonts w:ascii="Tahoma" w:hAnsi="Tahoma" w:cs="Tahoma"/>
        </w:rPr>
        <w:t xml:space="preserve">.1. </w:t>
      </w:r>
      <w:r w:rsidR="0000368B" w:rsidRPr="00AE3FA8">
        <w:rPr>
          <w:rFonts w:ascii="Tahoma" w:hAnsi="Tahoma" w:cs="Tahoma"/>
        </w:rPr>
        <w:t>disputa final, hipótese em que os licitantes empatados poderão apresentar nova proposta em ato contínuo à classificação;</w:t>
      </w:r>
    </w:p>
    <w:p w:rsidR="00BE61C4" w:rsidRPr="00AE3FA8" w:rsidRDefault="003C66E5" w:rsidP="007C5A15">
      <w:pPr>
        <w:pStyle w:val="Nivel2"/>
        <w:numPr>
          <w:ilvl w:val="0"/>
          <w:numId w:val="0"/>
        </w:numPr>
        <w:spacing w:before="0" w:after="0" w:line="360" w:lineRule="auto"/>
        <w:rPr>
          <w:rFonts w:ascii="Tahoma" w:hAnsi="Tahoma" w:cs="Tahoma"/>
        </w:rPr>
      </w:pPr>
      <w:r w:rsidRPr="00AE3FA8">
        <w:rPr>
          <w:rFonts w:ascii="Tahoma" w:hAnsi="Tahoma" w:cs="Tahoma"/>
        </w:rPr>
        <w:t>5.22</w:t>
      </w:r>
      <w:r w:rsidR="00BE61C4" w:rsidRPr="00AE3FA8">
        <w:rPr>
          <w:rFonts w:ascii="Tahoma" w:hAnsi="Tahoma" w:cs="Tahoma"/>
        </w:rPr>
        <w:t xml:space="preserve">.2. </w:t>
      </w:r>
      <w:r w:rsidR="0000368B" w:rsidRPr="00AE3FA8">
        <w:rPr>
          <w:rFonts w:ascii="Tahoma" w:hAnsi="Tahoma" w:cs="Tahoma"/>
        </w:rPr>
        <w:t>avaliação do desempenho contratual prévio dos licitantes, para a qual deverão preferencialmente ser utilizados registros cadastrais para efeito de atesto de cumprimento de obrigações previstos nesta Lei;</w:t>
      </w:r>
    </w:p>
    <w:p w:rsidR="00BE61C4" w:rsidRPr="00AE3FA8" w:rsidRDefault="003C66E5" w:rsidP="007C5A15">
      <w:pPr>
        <w:pStyle w:val="Nivel2"/>
        <w:numPr>
          <w:ilvl w:val="0"/>
          <w:numId w:val="0"/>
        </w:numPr>
        <w:spacing w:before="0" w:after="0" w:line="360" w:lineRule="auto"/>
        <w:rPr>
          <w:rFonts w:ascii="Tahoma" w:hAnsi="Tahoma" w:cs="Tahoma"/>
        </w:rPr>
      </w:pPr>
      <w:r w:rsidRPr="00AE3FA8">
        <w:rPr>
          <w:rFonts w:ascii="Tahoma" w:hAnsi="Tahoma" w:cs="Tahoma"/>
        </w:rPr>
        <w:t>5.22</w:t>
      </w:r>
      <w:r w:rsidR="00BE61C4" w:rsidRPr="00AE3FA8">
        <w:rPr>
          <w:rFonts w:ascii="Tahoma" w:hAnsi="Tahoma" w:cs="Tahoma"/>
        </w:rPr>
        <w:t xml:space="preserve">.3. </w:t>
      </w:r>
      <w:r w:rsidR="0000368B" w:rsidRPr="00AE3FA8">
        <w:rPr>
          <w:rFonts w:ascii="Tahoma" w:hAnsi="Tahoma" w:cs="Tahoma"/>
        </w:rPr>
        <w:t>desenvolvimento pelo licitante de ações de equidade entre homens e mulheres no ambiente de trabalho, conforme regulamento;</w:t>
      </w:r>
    </w:p>
    <w:p w:rsidR="00BE61C4" w:rsidRPr="00AE3FA8" w:rsidRDefault="003C66E5" w:rsidP="007C5A15">
      <w:pPr>
        <w:pStyle w:val="Nivel2"/>
        <w:numPr>
          <w:ilvl w:val="0"/>
          <w:numId w:val="0"/>
        </w:numPr>
        <w:spacing w:before="0" w:after="0" w:line="360" w:lineRule="auto"/>
        <w:rPr>
          <w:rFonts w:ascii="Tahoma" w:hAnsi="Tahoma" w:cs="Tahoma"/>
        </w:rPr>
      </w:pPr>
      <w:r w:rsidRPr="00AE3FA8">
        <w:rPr>
          <w:rFonts w:ascii="Tahoma" w:hAnsi="Tahoma" w:cs="Tahoma"/>
        </w:rPr>
        <w:t>5.22</w:t>
      </w:r>
      <w:r w:rsidR="00BE61C4" w:rsidRPr="00AE3FA8">
        <w:rPr>
          <w:rFonts w:ascii="Tahoma" w:hAnsi="Tahoma" w:cs="Tahoma"/>
        </w:rPr>
        <w:t xml:space="preserve">.4. </w:t>
      </w:r>
      <w:r w:rsidR="0000368B" w:rsidRPr="00AE3FA8">
        <w:rPr>
          <w:rFonts w:ascii="Tahoma" w:hAnsi="Tahoma" w:cs="Tahoma"/>
        </w:rPr>
        <w:t>desenvolvimento pelo licitante de programa de integridade, conforme orientações dos órgãos de controle.</w:t>
      </w:r>
    </w:p>
    <w:p w:rsidR="00BE61C4" w:rsidRPr="00AE3FA8" w:rsidRDefault="003C66E5" w:rsidP="007C5A15">
      <w:pPr>
        <w:pStyle w:val="Nivel2"/>
        <w:numPr>
          <w:ilvl w:val="0"/>
          <w:numId w:val="0"/>
        </w:numPr>
        <w:spacing w:before="0" w:after="0" w:line="360" w:lineRule="auto"/>
        <w:rPr>
          <w:rFonts w:ascii="Tahoma" w:hAnsi="Tahoma" w:cs="Tahoma"/>
        </w:rPr>
      </w:pPr>
      <w:r w:rsidRPr="00AE3FA8">
        <w:rPr>
          <w:rFonts w:ascii="Tahoma" w:hAnsi="Tahoma" w:cs="Tahoma"/>
        </w:rPr>
        <w:t>5.23</w:t>
      </w:r>
      <w:r w:rsidR="00BE61C4" w:rsidRPr="00AE3FA8">
        <w:rPr>
          <w:rFonts w:ascii="Tahoma" w:hAnsi="Tahoma" w:cs="Tahoma"/>
        </w:rPr>
        <w:t xml:space="preserve">. </w:t>
      </w:r>
      <w:r w:rsidR="0000368B" w:rsidRPr="00AE3FA8">
        <w:rPr>
          <w:rFonts w:ascii="Tahoma" w:hAnsi="Tahoma" w:cs="Tahoma"/>
        </w:rPr>
        <w:t>Persistindo o empate, será assegurada preferência, sucessivamente, aos bens e serviços produzidos ou prestados por:</w:t>
      </w:r>
      <w:bookmarkStart w:id="13" w:name="art60§1i"/>
      <w:bookmarkEnd w:id="13"/>
    </w:p>
    <w:p w:rsidR="00BE61C4" w:rsidRPr="00AE3FA8" w:rsidRDefault="003C66E5" w:rsidP="007C5A15">
      <w:pPr>
        <w:pStyle w:val="Nivel2"/>
        <w:numPr>
          <w:ilvl w:val="0"/>
          <w:numId w:val="0"/>
        </w:numPr>
        <w:spacing w:before="0" w:after="0" w:line="360" w:lineRule="auto"/>
        <w:rPr>
          <w:rFonts w:ascii="Tahoma" w:hAnsi="Tahoma" w:cs="Tahoma"/>
        </w:rPr>
      </w:pPr>
      <w:r w:rsidRPr="00AE3FA8">
        <w:rPr>
          <w:rFonts w:ascii="Tahoma" w:hAnsi="Tahoma" w:cs="Tahoma"/>
        </w:rPr>
        <w:t>5.23</w:t>
      </w:r>
      <w:r w:rsidR="00BE61C4" w:rsidRPr="00AE3FA8">
        <w:rPr>
          <w:rFonts w:ascii="Tahoma" w:hAnsi="Tahoma" w:cs="Tahoma"/>
        </w:rPr>
        <w:t xml:space="preserve">.1. </w:t>
      </w:r>
      <w:r w:rsidR="0000368B" w:rsidRPr="00AE3FA8">
        <w:rPr>
          <w:rFonts w:ascii="Tahoma" w:hAnsi="Tahoma" w:cs="Tahoma"/>
        </w:rPr>
        <w:t>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bookmarkStart w:id="14" w:name="art60§1ii"/>
      <w:bookmarkEnd w:id="14"/>
    </w:p>
    <w:p w:rsidR="00BE61C4" w:rsidRPr="00AE3FA8" w:rsidRDefault="003C66E5" w:rsidP="007C5A15">
      <w:pPr>
        <w:pStyle w:val="Nivel2"/>
        <w:numPr>
          <w:ilvl w:val="0"/>
          <w:numId w:val="0"/>
        </w:numPr>
        <w:spacing w:before="0" w:after="0" w:line="360" w:lineRule="auto"/>
        <w:rPr>
          <w:rFonts w:ascii="Tahoma" w:hAnsi="Tahoma" w:cs="Tahoma"/>
        </w:rPr>
      </w:pPr>
      <w:r w:rsidRPr="00AE3FA8">
        <w:rPr>
          <w:rFonts w:ascii="Tahoma" w:hAnsi="Tahoma" w:cs="Tahoma"/>
        </w:rPr>
        <w:lastRenderedPageBreak/>
        <w:t>5.23</w:t>
      </w:r>
      <w:r w:rsidR="00BE61C4" w:rsidRPr="00AE3FA8">
        <w:rPr>
          <w:rFonts w:ascii="Tahoma" w:hAnsi="Tahoma" w:cs="Tahoma"/>
        </w:rPr>
        <w:t xml:space="preserve">.2. </w:t>
      </w:r>
      <w:r w:rsidR="0000368B" w:rsidRPr="00AE3FA8">
        <w:rPr>
          <w:rFonts w:ascii="Tahoma" w:hAnsi="Tahoma" w:cs="Tahoma"/>
        </w:rPr>
        <w:t>empresas brasileiras;</w:t>
      </w:r>
      <w:bookmarkStart w:id="15" w:name="art60§1iii"/>
      <w:bookmarkEnd w:id="15"/>
    </w:p>
    <w:p w:rsidR="00BE61C4" w:rsidRPr="00AE3FA8" w:rsidRDefault="003C66E5" w:rsidP="007C5A15">
      <w:pPr>
        <w:pStyle w:val="Nivel2"/>
        <w:numPr>
          <w:ilvl w:val="0"/>
          <w:numId w:val="0"/>
        </w:numPr>
        <w:spacing w:before="0" w:after="0" w:line="360" w:lineRule="auto"/>
        <w:rPr>
          <w:rFonts w:ascii="Tahoma" w:hAnsi="Tahoma" w:cs="Tahoma"/>
        </w:rPr>
      </w:pPr>
      <w:r w:rsidRPr="00AE3FA8">
        <w:rPr>
          <w:rFonts w:ascii="Tahoma" w:hAnsi="Tahoma" w:cs="Tahoma"/>
        </w:rPr>
        <w:t>5.23</w:t>
      </w:r>
      <w:r w:rsidR="00BE61C4" w:rsidRPr="00AE3FA8">
        <w:rPr>
          <w:rFonts w:ascii="Tahoma" w:hAnsi="Tahoma" w:cs="Tahoma"/>
        </w:rPr>
        <w:t xml:space="preserve">.3. </w:t>
      </w:r>
      <w:r w:rsidR="0000368B" w:rsidRPr="00AE3FA8">
        <w:rPr>
          <w:rFonts w:ascii="Tahoma" w:hAnsi="Tahoma" w:cs="Tahoma"/>
        </w:rPr>
        <w:t>empresas que invistam em pesquisa e no desenvolvimento de tecnologia no País;</w:t>
      </w:r>
      <w:bookmarkStart w:id="16" w:name="art60§1iv"/>
      <w:bookmarkEnd w:id="16"/>
    </w:p>
    <w:p w:rsidR="00BE61C4" w:rsidRPr="00AE3FA8" w:rsidRDefault="003C66E5" w:rsidP="007C5A15">
      <w:pPr>
        <w:pStyle w:val="Nivel2"/>
        <w:numPr>
          <w:ilvl w:val="0"/>
          <w:numId w:val="0"/>
        </w:numPr>
        <w:spacing w:before="0" w:after="0" w:line="360" w:lineRule="auto"/>
        <w:rPr>
          <w:rFonts w:ascii="Tahoma" w:hAnsi="Tahoma" w:cs="Tahoma"/>
        </w:rPr>
      </w:pPr>
      <w:r w:rsidRPr="00AE3FA8">
        <w:rPr>
          <w:rFonts w:ascii="Tahoma" w:hAnsi="Tahoma" w:cs="Tahoma"/>
        </w:rPr>
        <w:t>5.23</w:t>
      </w:r>
      <w:r w:rsidR="00BE61C4" w:rsidRPr="00AE3FA8">
        <w:rPr>
          <w:rFonts w:ascii="Tahoma" w:hAnsi="Tahoma" w:cs="Tahoma"/>
        </w:rPr>
        <w:t xml:space="preserve">.4. </w:t>
      </w:r>
      <w:r w:rsidR="0000368B" w:rsidRPr="00AE3FA8">
        <w:rPr>
          <w:rFonts w:ascii="Tahoma" w:hAnsi="Tahoma" w:cs="Tahoma"/>
        </w:rPr>
        <w:t>empresas que comprovem a prática de mitigação, nos termos da </w:t>
      </w:r>
      <w:hyperlink r:id="rId21" w:anchor=":~:text=LEI%20N%C2%BA%2012.187%2C%20DE%2029%20DE%20DEZEMBRO%20DE%202009.&amp;text=Institui%20a%20Pol%C3%ADtica%20Nacional%20sobre,PNMC%20e%20d%C3%A1%20outras%20provid%C3%AAncias." w:history="1">
        <w:r w:rsidR="0000368B" w:rsidRPr="00AE3FA8">
          <w:rPr>
            <w:rStyle w:val="Hyperlink"/>
            <w:rFonts w:ascii="Tahoma" w:hAnsi="Tahoma" w:cs="Tahoma"/>
          </w:rPr>
          <w:t>Lei nº 12.187, de 29 de dezembro de 2009</w:t>
        </w:r>
      </w:hyperlink>
      <w:r w:rsidR="0000368B" w:rsidRPr="00AE3FA8">
        <w:rPr>
          <w:rFonts w:ascii="Tahoma" w:hAnsi="Tahoma" w:cs="Tahoma"/>
        </w:rPr>
        <w:t>.</w:t>
      </w:r>
    </w:p>
    <w:p w:rsidR="00807CF9" w:rsidRPr="00AE3FA8" w:rsidRDefault="00BE61C4" w:rsidP="007C5A15">
      <w:pPr>
        <w:pStyle w:val="Nivel2"/>
        <w:numPr>
          <w:ilvl w:val="0"/>
          <w:numId w:val="0"/>
        </w:numPr>
        <w:spacing w:before="0" w:after="0" w:line="360" w:lineRule="auto"/>
        <w:rPr>
          <w:rFonts w:ascii="Tahoma" w:hAnsi="Tahoma" w:cs="Tahoma"/>
        </w:rPr>
      </w:pPr>
      <w:r w:rsidRPr="00AE3FA8">
        <w:rPr>
          <w:rFonts w:ascii="Tahoma" w:hAnsi="Tahoma" w:cs="Tahoma"/>
        </w:rPr>
        <w:t>5.2</w:t>
      </w:r>
      <w:r w:rsidR="003C66E5" w:rsidRPr="00AE3FA8">
        <w:rPr>
          <w:rFonts w:ascii="Tahoma" w:hAnsi="Tahoma" w:cs="Tahoma"/>
        </w:rPr>
        <w:t>4</w:t>
      </w:r>
      <w:r w:rsidRPr="00AE3FA8">
        <w:rPr>
          <w:rFonts w:ascii="Tahoma" w:hAnsi="Tahoma" w:cs="Tahoma"/>
        </w:rPr>
        <w:t xml:space="preserve">. </w:t>
      </w:r>
      <w:r w:rsidR="0000368B" w:rsidRPr="00AE3FA8">
        <w:rPr>
          <w:rFonts w:ascii="Tahoma" w:hAnsi="Tahoma" w:cs="Tahoma"/>
        </w:rPr>
        <w:t>Encerrada a etapa de envio de lances da sessão pública, na hipótese da proposta do primeiro colocado permanecer acima do preço máximo ou inferior ao desconto definido para a contratação, o pregoeiro poderá negociar condições mais vantajosas, após definido o resultado do julgamento.</w:t>
      </w:r>
    </w:p>
    <w:p w:rsidR="00807CF9" w:rsidRPr="00AE3FA8" w:rsidRDefault="003C66E5" w:rsidP="007C5A15">
      <w:pPr>
        <w:pStyle w:val="Nivel2"/>
        <w:numPr>
          <w:ilvl w:val="0"/>
          <w:numId w:val="0"/>
        </w:numPr>
        <w:spacing w:before="0" w:after="0" w:line="360" w:lineRule="auto"/>
        <w:rPr>
          <w:rFonts w:ascii="Tahoma" w:hAnsi="Tahoma" w:cs="Tahoma"/>
        </w:rPr>
      </w:pPr>
      <w:r w:rsidRPr="00AE3FA8">
        <w:rPr>
          <w:rFonts w:ascii="Tahoma" w:hAnsi="Tahoma" w:cs="Tahoma"/>
        </w:rPr>
        <w:t>5.24</w:t>
      </w:r>
      <w:r w:rsidR="00807CF9" w:rsidRPr="00AE3FA8">
        <w:rPr>
          <w:rFonts w:ascii="Tahoma" w:hAnsi="Tahoma" w:cs="Tahoma"/>
        </w:rPr>
        <w:t>.1.</w:t>
      </w:r>
      <w:r w:rsidR="00807CF9" w:rsidRPr="00AE3FA8">
        <w:rPr>
          <w:rFonts w:ascii="Tahoma" w:hAnsi="Tahoma" w:cs="Tahoma"/>
        </w:rPr>
        <w:tab/>
        <w:t xml:space="preserve"> </w:t>
      </w:r>
      <w:r w:rsidR="0000368B" w:rsidRPr="00AE3FA8">
        <w:rPr>
          <w:rFonts w:ascii="Tahoma" w:hAnsi="Tahoma" w:cs="Tahoma"/>
        </w:rPr>
        <w:t>A negociação poderá ser feita com os demais licitantes, segundo a ordem de classificação inicialmente estabelecida, quando o primeiro colocado, mesmo após a negociação, for desclassificado em razão de sua proposta permanecer acima do preço máx</w:t>
      </w:r>
      <w:r w:rsidR="00807CF9" w:rsidRPr="00AE3FA8">
        <w:rPr>
          <w:rFonts w:ascii="Tahoma" w:hAnsi="Tahoma" w:cs="Tahoma"/>
        </w:rPr>
        <w:t>imo definido pela Administração;</w:t>
      </w:r>
    </w:p>
    <w:p w:rsidR="00807CF9" w:rsidRPr="00AE3FA8" w:rsidRDefault="003C66E5" w:rsidP="007C5A15">
      <w:pPr>
        <w:pStyle w:val="Nivel2"/>
        <w:numPr>
          <w:ilvl w:val="0"/>
          <w:numId w:val="0"/>
        </w:numPr>
        <w:spacing w:before="0" w:after="0" w:line="360" w:lineRule="auto"/>
        <w:rPr>
          <w:rFonts w:ascii="Tahoma" w:hAnsi="Tahoma" w:cs="Tahoma"/>
        </w:rPr>
      </w:pPr>
      <w:r w:rsidRPr="00AE3FA8">
        <w:rPr>
          <w:rFonts w:ascii="Tahoma" w:hAnsi="Tahoma" w:cs="Tahoma"/>
        </w:rPr>
        <w:t>5.24</w:t>
      </w:r>
      <w:r w:rsidR="00807CF9" w:rsidRPr="00AE3FA8">
        <w:rPr>
          <w:rFonts w:ascii="Tahoma" w:hAnsi="Tahoma" w:cs="Tahoma"/>
        </w:rPr>
        <w:t xml:space="preserve">.2. </w:t>
      </w:r>
      <w:r w:rsidR="0000368B" w:rsidRPr="00AE3FA8">
        <w:rPr>
          <w:rFonts w:ascii="Tahoma" w:eastAsia="Times New Roman" w:hAnsi="Tahoma" w:cs="Tahoma"/>
        </w:rPr>
        <w:t xml:space="preserve">A </w:t>
      </w:r>
      <w:r w:rsidR="0000368B" w:rsidRPr="00AE3FA8">
        <w:rPr>
          <w:rFonts w:ascii="Tahoma" w:hAnsi="Tahoma" w:cs="Tahoma"/>
        </w:rPr>
        <w:t>negociação será realizada por meio do sistema, podendo ser acom</w:t>
      </w:r>
      <w:r w:rsidR="00807CF9" w:rsidRPr="00AE3FA8">
        <w:rPr>
          <w:rFonts w:ascii="Tahoma" w:hAnsi="Tahoma" w:cs="Tahoma"/>
        </w:rPr>
        <w:t>panhada pelos demais licitantes;</w:t>
      </w:r>
    </w:p>
    <w:p w:rsidR="00807CF9" w:rsidRPr="00AE3FA8" w:rsidRDefault="003C66E5" w:rsidP="007C5A15">
      <w:pPr>
        <w:pStyle w:val="Nivel2"/>
        <w:numPr>
          <w:ilvl w:val="0"/>
          <w:numId w:val="0"/>
        </w:numPr>
        <w:spacing w:before="0" w:after="0" w:line="360" w:lineRule="auto"/>
        <w:rPr>
          <w:rFonts w:ascii="Tahoma" w:eastAsia="Times New Roman" w:hAnsi="Tahoma" w:cs="Tahoma"/>
        </w:rPr>
      </w:pPr>
      <w:r w:rsidRPr="00AE3FA8">
        <w:rPr>
          <w:rFonts w:ascii="Tahoma" w:hAnsi="Tahoma" w:cs="Tahoma"/>
        </w:rPr>
        <w:t>5.24</w:t>
      </w:r>
      <w:r w:rsidR="00807CF9" w:rsidRPr="00AE3FA8">
        <w:rPr>
          <w:rFonts w:ascii="Tahoma" w:hAnsi="Tahoma" w:cs="Tahoma"/>
        </w:rPr>
        <w:t xml:space="preserve">.3. </w:t>
      </w:r>
      <w:r w:rsidR="0000368B" w:rsidRPr="00AE3FA8">
        <w:rPr>
          <w:rFonts w:ascii="Tahoma" w:eastAsia="Times New Roman" w:hAnsi="Tahoma" w:cs="Tahoma"/>
        </w:rPr>
        <w:t>O resultado da negociação será divulgado a todos os licitantes e anexado aos autos do processo licitatório</w:t>
      </w:r>
      <w:r w:rsidR="00807CF9" w:rsidRPr="00AE3FA8">
        <w:rPr>
          <w:rFonts w:ascii="Tahoma" w:eastAsia="Times New Roman" w:hAnsi="Tahoma" w:cs="Tahoma"/>
        </w:rPr>
        <w:t>;</w:t>
      </w:r>
    </w:p>
    <w:p w:rsidR="00807CF9" w:rsidRPr="00AE3FA8" w:rsidRDefault="003C66E5" w:rsidP="007C5A15">
      <w:pPr>
        <w:pStyle w:val="Nivel2"/>
        <w:numPr>
          <w:ilvl w:val="0"/>
          <w:numId w:val="0"/>
        </w:numPr>
        <w:spacing w:before="0" w:after="0" w:line="360" w:lineRule="auto"/>
        <w:rPr>
          <w:rFonts w:ascii="Tahoma" w:hAnsi="Tahoma" w:cs="Tahoma"/>
        </w:rPr>
      </w:pPr>
      <w:r w:rsidRPr="00AE3FA8">
        <w:rPr>
          <w:rFonts w:ascii="Tahoma" w:eastAsia="Times New Roman" w:hAnsi="Tahoma" w:cs="Tahoma"/>
        </w:rPr>
        <w:t>5.24</w:t>
      </w:r>
      <w:r w:rsidR="00807CF9" w:rsidRPr="00AE3FA8">
        <w:rPr>
          <w:rFonts w:ascii="Tahoma" w:eastAsia="Times New Roman" w:hAnsi="Tahoma" w:cs="Tahoma"/>
        </w:rPr>
        <w:t xml:space="preserve">.4. </w:t>
      </w:r>
      <w:r w:rsidR="0000368B" w:rsidRPr="00AE3FA8">
        <w:rPr>
          <w:rFonts w:ascii="Tahoma" w:hAnsi="Tahoma" w:cs="Tahoma"/>
        </w:rPr>
        <w:t xml:space="preserve">O pregoeiro solicitará ao licitante mais bem classificado que, no prazo de 2 </w:t>
      </w:r>
      <w:r w:rsidR="0000368B" w:rsidRPr="00AE3FA8">
        <w:rPr>
          <w:rFonts w:ascii="Tahoma" w:hAnsi="Tahoma" w:cs="Tahoma"/>
          <w:color w:val="auto"/>
        </w:rPr>
        <w:t xml:space="preserve">(duas) </w:t>
      </w:r>
      <w:r w:rsidR="0000368B" w:rsidRPr="00AE3FA8">
        <w:rPr>
          <w:rFonts w:ascii="Tahoma" w:hAnsi="Tahoma" w:cs="Tahoma"/>
        </w:rPr>
        <w:t>horas, envie a proposta adequada ao último lance ofertado após a negociação realizada, acompanhada, se for o caso, dos documentos complementares, quando necessários à confirmação daqueles exigidos neste Edital e já apresentados.</w:t>
      </w:r>
    </w:p>
    <w:p w:rsidR="00807CF9" w:rsidRPr="00AE3FA8" w:rsidRDefault="003C66E5" w:rsidP="007C5A15">
      <w:pPr>
        <w:pStyle w:val="Nivel2"/>
        <w:numPr>
          <w:ilvl w:val="0"/>
          <w:numId w:val="0"/>
        </w:numPr>
        <w:spacing w:before="0" w:after="0" w:line="360" w:lineRule="auto"/>
        <w:rPr>
          <w:rFonts w:ascii="Tahoma" w:eastAsia="Times New Roman" w:hAnsi="Tahoma" w:cs="Tahoma"/>
        </w:rPr>
      </w:pPr>
      <w:r w:rsidRPr="00AE3FA8">
        <w:rPr>
          <w:rFonts w:ascii="Tahoma" w:hAnsi="Tahoma" w:cs="Tahoma"/>
        </w:rPr>
        <w:t>5.25</w:t>
      </w:r>
      <w:r w:rsidR="00807CF9" w:rsidRPr="00AE3FA8">
        <w:rPr>
          <w:rFonts w:ascii="Tahoma" w:hAnsi="Tahoma" w:cs="Tahoma"/>
        </w:rPr>
        <w:t xml:space="preserve">. </w:t>
      </w:r>
      <w:r w:rsidR="0000368B" w:rsidRPr="00AE3FA8">
        <w:rPr>
          <w:rFonts w:ascii="Tahoma" w:eastAsia="Times New Roman" w:hAnsi="Tahoma" w:cs="Tahoma"/>
        </w:rPr>
        <w:t>É facultado ao pregoeiro prorrogar o prazo estabelecido, a partir de solicitação fundamentada feita no chat pelo licitante, antes de findo o prazo.</w:t>
      </w:r>
    </w:p>
    <w:p w:rsidR="00807CF9" w:rsidRPr="00AE3FA8" w:rsidRDefault="003C66E5" w:rsidP="007C5A15">
      <w:pPr>
        <w:pStyle w:val="Nivel2"/>
        <w:numPr>
          <w:ilvl w:val="0"/>
          <w:numId w:val="0"/>
        </w:numPr>
        <w:spacing w:before="0" w:after="0" w:line="360" w:lineRule="auto"/>
        <w:rPr>
          <w:rFonts w:ascii="Tahoma" w:hAnsi="Tahoma" w:cs="Tahoma"/>
        </w:rPr>
      </w:pPr>
      <w:r w:rsidRPr="00AE3FA8">
        <w:rPr>
          <w:rFonts w:ascii="Tahoma" w:eastAsia="Times New Roman" w:hAnsi="Tahoma" w:cs="Tahoma"/>
        </w:rPr>
        <w:t>5.26</w:t>
      </w:r>
      <w:r w:rsidR="00807CF9" w:rsidRPr="00AE3FA8">
        <w:rPr>
          <w:rFonts w:ascii="Tahoma" w:eastAsia="Times New Roman" w:hAnsi="Tahoma" w:cs="Tahoma"/>
        </w:rPr>
        <w:t xml:space="preserve">. </w:t>
      </w:r>
      <w:r w:rsidR="0000368B" w:rsidRPr="00AE3FA8">
        <w:rPr>
          <w:rFonts w:ascii="Tahoma" w:hAnsi="Tahoma" w:cs="Tahoma"/>
        </w:rPr>
        <w:t>Após a negociação do preço, o Pregoeiro iniciará a fase de aceitação e julgamento da proposta.</w:t>
      </w:r>
      <w:bookmarkStart w:id="17" w:name="_Toc122606108"/>
    </w:p>
    <w:p w:rsidR="00807CF9" w:rsidRPr="00AE3FA8" w:rsidRDefault="00807CF9" w:rsidP="007C5A15">
      <w:pPr>
        <w:pStyle w:val="Nivel2"/>
        <w:numPr>
          <w:ilvl w:val="0"/>
          <w:numId w:val="0"/>
        </w:numPr>
        <w:spacing w:before="0" w:after="0" w:line="360" w:lineRule="auto"/>
        <w:rPr>
          <w:rFonts w:ascii="Tahoma" w:hAnsi="Tahoma" w:cs="Tahoma"/>
        </w:rPr>
      </w:pPr>
    </w:p>
    <w:p w:rsidR="00F72FE2" w:rsidRPr="00AE3FA8" w:rsidRDefault="00AA7D2D" w:rsidP="007C5A15">
      <w:pPr>
        <w:pStyle w:val="Nivel2"/>
        <w:numPr>
          <w:ilvl w:val="0"/>
          <w:numId w:val="0"/>
        </w:numPr>
        <w:spacing w:before="0" w:after="0" w:line="360" w:lineRule="auto"/>
        <w:rPr>
          <w:rFonts w:ascii="Tahoma" w:hAnsi="Tahoma" w:cs="Tahoma"/>
          <w:b/>
        </w:rPr>
      </w:pPr>
      <w:r w:rsidRPr="00AE3FA8">
        <w:rPr>
          <w:rFonts w:ascii="Tahoma" w:hAnsi="Tahoma" w:cs="Tahoma"/>
          <w:b/>
        </w:rPr>
        <w:t xml:space="preserve">6. </w:t>
      </w:r>
      <w:r w:rsidR="004D69A0" w:rsidRPr="00AE3FA8">
        <w:rPr>
          <w:rFonts w:ascii="Tahoma" w:hAnsi="Tahoma" w:cs="Tahoma"/>
          <w:b/>
        </w:rPr>
        <w:t>DA FASE DE JULGAMENTO</w:t>
      </w:r>
      <w:bookmarkStart w:id="18" w:name="_Ref117019424"/>
      <w:bookmarkEnd w:id="17"/>
    </w:p>
    <w:p w:rsidR="00F72FE2" w:rsidRPr="00AE3FA8" w:rsidRDefault="00F72FE2" w:rsidP="007C5A15">
      <w:pPr>
        <w:pStyle w:val="Nivel2"/>
        <w:numPr>
          <w:ilvl w:val="0"/>
          <w:numId w:val="0"/>
        </w:numPr>
        <w:spacing w:before="0" w:after="0" w:line="360" w:lineRule="auto"/>
        <w:rPr>
          <w:rFonts w:ascii="Tahoma" w:hAnsi="Tahoma" w:cs="Tahoma"/>
          <w:lang w:eastAsia="ar-SA"/>
        </w:rPr>
      </w:pPr>
      <w:r w:rsidRPr="00AE3FA8">
        <w:rPr>
          <w:rFonts w:ascii="Tahoma" w:hAnsi="Tahoma" w:cs="Tahoma"/>
        </w:rPr>
        <w:t xml:space="preserve">6.1. </w:t>
      </w:r>
      <w:r w:rsidR="004D69A0" w:rsidRPr="00AE3FA8">
        <w:rPr>
          <w:rFonts w:ascii="Tahoma" w:hAnsi="Tahoma" w:cs="Tahoma"/>
        </w:rPr>
        <w:t xml:space="preserve">Encerrada a etapa de negociação, o pregoeiro verificará se o licitante provisoriamente classificado em primeiro lugar atende às condições de participação no certame, conforme previsto no </w:t>
      </w:r>
      <w:hyperlink r:id="rId22" w:anchor="art14" w:history="1">
        <w:r w:rsidR="004D69A0" w:rsidRPr="00AE3FA8">
          <w:rPr>
            <w:rStyle w:val="Hyperlink"/>
            <w:rFonts w:ascii="Tahoma" w:hAnsi="Tahoma" w:cs="Tahoma"/>
          </w:rPr>
          <w:t>art. 14 da Lei nº 14.133/2021</w:t>
        </w:r>
      </w:hyperlink>
      <w:r w:rsidR="004D69A0" w:rsidRPr="00AE3FA8">
        <w:rPr>
          <w:rFonts w:ascii="Tahoma" w:hAnsi="Tahoma" w:cs="Tahoma"/>
        </w:rPr>
        <w:t>,</w:t>
      </w:r>
      <w:r w:rsidR="00BC4968" w:rsidRPr="00AE3FA8">
        <w:rPr>
          <w:rFonts w:ascii="Tahoma" w:hAnsi="Tahoma" w:cs="Tahoma"/>
        </w:rPr>
        <w:t xml:space="preserve"> legislação correlata e no item 3.4</w:t>
      </w:r>
      <w:r w:rsidR="004D69A0" w:rsidRPr="00AE3FA8">
        <w:rPr>
          <w:rFonts w:ascii="Tahoma" w:hAnsi="Tahoma" w:cs="Tahoma"/>
        </w:rPr>
        <w:t xml:space="preserve"> do edital, </w:t>
      </w:r>
      <w:bookmarkEnd w:id="18"/>
      <w:r w:rsidR="004D69A0" w:rsidRPr="00AE3FA8">
        <w:rPr>
          <w:rFonts w:ascii="Tahoma" w:hAnsi="Tahoma" w:cs="Tahoma"/>
          <w:color w:val="auto"/>
          <w:lang w:eastAsia="ar-SA"/>
        </w:rPr>
        <w:t>especialmente quanto à existência de sanção que impeça a participação no certame ou a futura contratação</w:t>
      </w:r>
      <w:r w:rsidR="00465CB5" w:rsidRPr="00AE3FA8">
        <w:rPr>
          <w:rFonts w:ascii="Tahoma" w:hAnsi="Tahoma" w:cs="Tahoma"/>
          <w:color w:val="auto"/>
          <w:lang w:eastAsia="ar-SA"/>
        </w:rPr>
        <w:t>.</w:t>
      </w:r>
    </w:p>
    <w:p w:rsidR="00414BBF" w:rsidRPr="00AE3FA8" w:rsidRDefault="00414BBF" w:rsidP="007C5A15">
      <w:pPr>
        <w:pStyle w:val="Nivel2"/>
        <w:numPr>
          <w:ilvl w:val="0"/>
          <w:numId w:val="0"/>
        </w:numPr>
        <w:spacing w:before="0" w:after="0" w:line="360" w:lineRule="auto"/>
        <w:rPr>
          <w:rFonts w:ascii="Tahoma" w:hAnsi="Tahoma" w:cs="Tahoma"/>
        </w:rPr>
      </w:pPr>
      <w:r w:rsidRPr="00AE3FA8">
        <w:rPr>
          <w:rFonts w:ascii="Tahoma" w:hAnsi="Tahoma" w:cs="Tahoma"/>
          <w:lang w:eastAsia="ar-SA"/>
        </w:rPr>
        <w:t xml:space="preserve">6.2. </w:t>
      </w:r>
      <w:r w:rsidR="004D69A0" w:rsidRPr="00AE3FA8">
        <w:rPr>
          <w:rFonts w:ascii="Tahoma" w:hAnsi="Tahoma" w:cs="Tahoma"/>
        </w:rPr>
        <w:t xml:space="preserve">A consulta aos cadastros será realizada em nome da empresa licitante e também de seu sócio majoritário, por força da vedação de que trata o </w:t>
      </w:r>
      <w:hyperlink r:id="rId23" w:anchor=":~:text=%C3%A0s%20seguintes%20comina%C3%A7%C3%B5es%3A-,Art.,n%C2%BA%2012.120%2C%20de%202009)." w:history="1">
        <w:r w:rsidR="004D69A0" w:rsidRPr="00AE3FA8">
          <w:rPr>
            <w:rStyle w:val="Hyperlink"/>
            <w:rFonts w:ascii="Tahoma" w:hAnsi="Tahoma" w:cs="Tahoma"/>
          </w:rPr>
          <w:t>artigo 12 da Lei n° 8.429, de 1992</w:t>
        </w:r>
      </w:hyperlink>
      <w:r w:rsidR="004D69A0" w:rsidRPr="00AE3FA8">
        <w:rPr>
          <w:rFonts w:ascii="Tahoma" w:hAnsi="Tahoma" w:cs="Tahoma"/>
        </w:rPr>
        <w:t>.</w:t>
      </w:r>
    </w:p>
    <w:p w:rsidR="00414BBF" w:rsidRPr="00AE3FA8" w:rsidRDefault="00414BBF"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6.3. </w:t>
      </w:r>
      <w:r w:rsidR="004D69A0" w:rsidRPr="00AE3FA8">
        <w:rPr>
          <w:rFonts w:ascii="Tahoma" w:hAnsi="Tahoma" w:cs="Tahoma"/>
        </w:rPr>
        <w:t>Caso conste na Consulta de Situação do l</w:t>
      </w:r>
      <w:r w:rsidR="004D69A0" w:rsidRPr="00AE3FA8">
        <w:rPr>
          <w:rFonts w:ascii="Tahoma" w:hAnsi="Tahoma" w:cs="Tahoma"/>
          <w:color w:val="auto"/>
        </w:rPr>
        <w:t xml:space="preserve">icitante </w:t>
      </w:r>
      <w:r w:rsidR="004D69A0" w:rsidRPr="00AE3FA8">
        <w:rPr>
          <w:rFonts w:ascii="Tahoma" w:hAnsi="Tahoma" w:cs="Tahoma"/>
        </w:rPr>
        <w:t xml:space="preserve">a existência de Ocorrências Impeditivas Indiretas, o </w:t>
      </w:r>
      <w:r w:rsidR="004D69A0" w:rsidRPr="00AE3FA8">
        <w:rPr>
          <w:rFonts w:ascii="Tahoma" w:hAnsi="Tahoma" w:cs="Tahoma"/>
          <w:color w:val="auto"/>
        </w:rPr>
        <w:t>Pregoeiro diligenciará para v</w:t>
      </w:r>
      <w:r w:rsidR="004D69A0" w:rsidRPr="00AE3FA8">
        <w:rPr>
          <w:rFonts w:ascii="Tahoma" w:hAnsi="Tahoma" w:cs="Tahoma"/>
        </w:rPr>
        <w:t>erificar se houve fraude por parte das empresas apontadas no Relatório de Ocor</w:t>
      </w:r>
      <w:r w:rsidR="00BC4968" w:rsidRPr="00AE3FA8">
        <w:rPr>
          <w:rFonts w:ascii="Tahoma" w:hAnsi="Tahoma" w:cs="Tahoma"/>
        </w:rPr>
        <w:t>rências Impeditivas Indiretas.</w:t>
      </w:r>
    </w:p>
    <w:p w:rsidR="00414BBF" w:rsidRPr="00AE3FA8" w:rsidRDefault="00414BBF"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6.4. </w:t>
      </w:r>
      <w:r w:rsidR="004D69A0" w:rsidRPr="00AE3FA8">
        <w:rPr>
          <w:rFonts w:ascii="Tahoma" w:hAnsi="Tahoma" w:cs="Tahoma"/>
        </w:rPr>
        <w:t>A tentativa de burla será verificada por meio dos vínculos societários, linhas de fornecim</w:t>
      </w:r>
      <w:r w:rsidR="00BC4968" w:rsidRPr="00AE3FA8">
        <w:rPr>
          <w:rFonts w:ascii="Tahoma" w:hAnsi="Tahoma" w:cs="Tahoma"/>
        </w:rPr>
        <w:t>ento similares, dentre outros.</w:t>
      </w:r>
    </w:p>
    <w:p w:rsidR="00414BBF" w:rsidRPr="00AE3FA8" w:rsidRDefault="00414BBF"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6.5. </w:t>
      </w:r>
      <w:r w:rsidR="004D69A0" w:rsidRPr="00AE3FA8">
        <w:rPr>
          <w:rFonts w:ascii="Tahoma" w:hAnsi="Tahoma" w:cs="Tahoma"/>
        </w:rPr>
        <w:t xml:space="preserve">O licitante será convocado para manifestação previamente a </w:t>
      </w:r>
      <w:r w:rsidR="00BC4968" w:rsidRPr="00AE3FA8">
        <w:rPr>
          <w:rFonts w:ascii="Tahoma" w:hAnsi="Tahoma" w:cs="Tahoma"/>
        </w:rPr>
        <w:t>uma eventual desclassificação.</w:t>
      </w:r>
    </w:p>
    <w:p w:rsidR="00414BBF" w:rsidRPr="00AE3FA8" w:rsidRDefault="00414BBF"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6.6. </w:t>
      </w:r>
      <w:r w:rsidR="004D69A0" w:rsidRPr="00AE3FA8">
        <w:rPr>
          <w:rFonts w:ascii="Tahoma" w:hAnsi="Tahoma" w:cs="Tahoma"/>
        </w:rPr>
        <w:t>Constatada a existência de sanção, o licitante será reputado inabilitado, por falta de condição de participação.</w:t>
      </w:r>
    </w:p>
    <w:p w:rsidR="00414BBF" w:rsidRPr="00AE3FA8" w:rsidRDefault="00414BBF" w:rsidP="007C5A15">
      <w:pPr>
        <w:pStyle w:val="Nivel2"/>
        <w:numPr>
          <w:ilvl w:val="0"/>
          <w:numId w:val="0"/>
        </w:numPr>
        <w:spacing w:before="0" w:after="0" w:line="360" w:lineRule="auto"/>
        <w:rPr>
          <w:rFonts w:ascii="Tahoma" w:hAnsi="Tahoma" w:cs="Tahoma"/>
        </w:rPr>
      </w:pPr>
      <w:r w:rsidRPr="00AE3FA8">
        <w:rPr>
          <w:rFonts w:ascii="Tahoma" w:hAnsi="Tahoma" w:cs="Tahoma"/>
        </w:rPr>
        <w:lastRenderedPageBreak/>
        <w:t xml:space="preserve">6.7. </w:t>
      </w:r>
      <w:r w:rsidR="004D69A0" w:rsidRPr="00AE3FA8">
        <w:rPr>
          <w:rFonts w:ascii="Tahoma" w:hAnsi="Tahoma" w:cs="Tahoma"/>
        </w:rPr>
        <w:t>Caso atendidas as condições de participação, será iniciado o procedimento de habilitação.</w:t>
      </w:r>
    </w:p>
    <w:p w:rsidR="00414BBF" w:rsidRPr="00AE3FA8" w:rsidRDefault="00414BBF"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6.8. </w:t>
      </w:r>
      <w:r w:rsidR="004D69A0" w:rsidRPr="00AE3FA8">
        <w:rPr>
          <w:rFonts w:ascii="Tahoma" w:hAnsi="Tahoma" w:cs="Tahoma"/>
        </w:rPr>
        <w:t>Caso o licitante provisoriamente classificado em primeiro lugar tenha se utilizado de algum tratamento favorecido às ME/EPPs, o pregoeiro verificará se faz jus ao benefíc</w:t>
      </w:r>
      <w:r w:rsidRPr="00AE3FA8">
        <w:rPr>
          <w:rFonts w:ascii="Tahoma" w:hAnsi="Tahoma" w:cs="Tahoma"/>
        </w:rPr>
        <w:t>io, em conformidade com o item</w:t>
      </w:r>
      <w:r w:rsidR="004D69A0" w:rsidRPr="00AE3FA8">
        <w:rPr>
          <w:rFonts w:ascii="Tahoma" w:hAnsi="Tahoma" w:cs="Tahoma"/>
        </w:rPr>
        <w:t xml:space="preserve"> </w:t>
      </w:r>
      <w:r w:rsidR="00F80208" w:rsidRPr="00AE3FA8">
        <w:rPr>
          <w:rFonts w:ascii="Tahoma" w:hAnsi="Tahoma" w:cs="Tahoma"/>
        </w:rPr>
        <w:t>2.5.1 e 3.6.</w:t>
      </w:r>
      <w:r w:rsidR="004D69A0" w:rsidRPr="00AE3FA8">
        <w:rPr>
          <w:rFonts w:ascii="Tahoma" w:hAnsi="Tahoma" w:cs="Tahoma"/>
        </w:rPr>
        <w:t xml:space="preserve"> deste edital.</w:t>
      </w:r>
    </w:p>
    <w:p w:rsidR="00414BBF" w:rsidRPr="00AE3FA8" w:rsidRDefault="00414BBF"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6.9. </w:t>
      </w:r>
      <w:r w:rsidR="004D69A0" w:rsidRPr="00AE3FA8">
        <w:rPr>
          <w:rFonts w:ascii="Tahoma" w:hAnsi="Tahoma" w:cs="Tahoma"/>
        </w:rPr>
        <w:t>Verificadas as condições de participação e de utilização do tratamento favorecido, o pregoeiro examinará a proposta classificada em primeiro lugar quanto à adequação ao objeto e à compatibilidade do preço em relação ao máximo estipulado para contratação</w:t>
      </w:r>
      <w:r w:rsidRPr="00AE3FA8">
        <w:rPr>
          <w:rFonts w:ascii="Tahoma" w:hAnsi="Tahoma" w:cs="Tahoma"/>
        </w:rPr>
        <w:t xml:space="preserve"> neste Edital e em seus anexos.</w:t>
      </w:r>
    </w:p>
    <w:p w:rsidR="00414BBF" w:rsidRPr="00AE3FA8" w:rsidRDefault="00414BBF"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6.10. </w:t>
      </w:r>
      <w:r w:rsidR="004D69A0" w:rsidRPr="00AE3FA8">
        <w:rPr>
          <w:rFonts w:ascii="Tahoma" w:hAnsi="Tahoma" w:cs="Tahoma"/>
        </w:rPr>
        <w:t xml:space="preserve">Será desclassificada a proposta vencedora que: </w:t>
      </w:r>
    </w:p>
    <w:p w:rsidR="00414BBF" w:rsidRPr="00AE3FA8" w:rsidRDefault="00414BBF"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6.10.1. </w:t>
      </w:r>
      <w:r w:rsidR="004D69A0" w:rsidRPr="00AE3FA8">
        <w:rPr>
          <w:rFonts w:ascii="Tahoma" w:hAnsi="Tahoma" w:cs="Tahoma"/>
        </w:rPr>
        <w:t>contiver vícios insanáveis;</w:t>
      </w:r>
    </w:p>
    <w:p w:rsidR="00515205" w:rsidRPr="00AE3FA8" w:rsidRDefault="00414BBF"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6.10.2. </w:t>
      </w:r>
      <w:r w:rsidR="004D69A0" w:rsidRPr="00AE3FA8">
        <w:rPr>
          <w:rFonts w:ascii="Tahoma" w:hAnsi="Tahoma" w:cs="Tahoma"/>
        </w:rPr>
        <w:t>não obedecer às especificações técnicas contidas no Termo de Referência;</w:t>
      </w:r>
    </w:p>
    <w:p w:rsidR="00515205" w:rsidRPr="00AE3FA8" w:rsidRDefault="00515205"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6.10.3. </w:t>
      </w:r>
      <w:r w:rsidR="004D69A0" w:rsidRPr="00AE3FA8">
        <w:rPr>
          <w:rFonts w:ascii="Tahoma" w:hAnsi="Tahoma" w:cs="Tahoma"/>
        </w:rPr>
        <w:t>apresentar preços inexequíveis ou permanecerem acima do preço máximo definido para a contratação;</w:t>
      </w:r>
    </w:p>
    <w:p w:rsidR="00515205" w:rsidRPr="00AE3FA8" w:rsidRDefault="00515205"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6.10.4. </w:t>
      </w:r>
      <w:r w:rsidR="004D69A0" w:rsidRPr="00AE3FA8">
        <w:rPr>
          <w:rFonts w:ascii="Tahoma" w:hAnsi="Tahoma" w:cs="Tahoma"/>
        </w:rPr>
        <w:t>não tiverem sua exequibilidade demonstrada, quando exigido pela Administração;</w:t>
      </w:r>
    </w:p>
    <w:p w:rsidR="00515205" w:rsidRPr="00AE3FA8" w:rsidRDefault="00515205"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6.10.5. </w:t>
      </w:r>
      <w:r w:rsidR="004D69A0" w:rsidRPr="00AE3FA8">
        <w:rPr>
          <w:rFonts w:ascii="Tahoma" w:hAnsi="Tahoma" w:cs="Tahoma"/>
        </w:rPr>
        <w:t>apresentar desconformidade com quaisquer outras exigências deste Edital ou seus anexos, desde que insanável.</w:t>
      </w:r>
    </w:p>
    <w:p w:rsidR="00AF7461" w:rsidRPr="00AE3FA8" w:rsidRDefault="00515205"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6.11. </w:t>
      </w:r>
      <w:r w:rsidR="004D69A0" w:rsidRPr="00AE3FA8">
        <w:rPr>
          <w:rFonts w:ascii="Tahoma" w:hAnsi="Tahoma" w:cs="Tahoma"/>
        </w:rPr>
        <w:t>No caso de bens e serviços em geral, é indício de inexequibilidade das propostas valores inferiores a 50% (cinquenta por cento) do valor orçado pela Administração.</w:t>
      </w:r>
    </w:p>
    <w:p w:rsidR="00AF7461" w:rsidRPr="00AE3FA8" w:rsidRDefault="00AF7461"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6.12. </w:t>
      </w:r>
      <w:r w:rsidR="004D69A0" w:rsidRPr="00AE3FA8">
        <w:rPr>
          <w:rFonts w:ascii="Tahoma" w:hAnsi="Tahoma" w:cs="Tahoma"/>
        </w:rPr>
        <w:t xml:space="preserve">A inexequibilidade, na hipótese de que trata o </w:t>
      </w:r>
      <w:r w:rsidR="005E5BD7" w:rsidRPr="00AE3FA8">
        <w:rPr>
          <w:rFonts w:ascii="Tahoma" w:hAnsi="Tahoma" w:cs="Tahoma"/>
          <w:b/>
          <w:bCs/>
        </w:rPr>
        <w:t>caput</w:t>
      </w:r>
      <w:r w:rsidR="004D69A0" w:rsidRPr="00AE3FA8">
        <w:rPr>
          <w:rFonts w:ascii="Tahoma" w:hAnsi="Tahoma" w:cs="Tahoma"/>
        </w:rPr>
        <w:t>, só será considerada após diligência do pregoeiro, que comprove:</w:t>
      </w:r>
    </w:p>
    <w:p w:rsidR="00AF7461" w:rsidRPr="00AE3FA8" w:rsidRDefault="00AF7461"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6.12.1. </w:t>
      </w:r>
      <w:r w:rsidR="004D69A0" w:rsidRPr="00AE3FA8">
        <w:rPr>
          <w:rFonts w:ascii="Tahoma" w:hAnsi="Tahoma" w:cs="Tahoma"/>
        </w:rPr>
        <w:t>que o custo do licitante ultrapassa o valor da proposta; e</w:t>
      </w:r>
    </w:p>
    <w:p w:rsidR="00AF7461" w:rsidRPr="00AE3FA8" w:rsidRDefault="00AF7461"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6.12.2. </w:t>
      </w:r>
      <w:r w:rsidR="004D69A0" w:rsidRPr="00AE3FA8">
        <w:rPr>
          <w:rFonts w:ascii="Tahoma" w:hAnsi="Tahoma" w:cs="Tahoma"/>
        </w:rPr>
        <w:t>inexistirem custos de oportunidade capazes de justificar o vulto da oferta.</w:t>
      </w:r>
    </w:p>
    <w:p w:rsidR="00FE186D" w:rsidRPr="00AE3FA8" w:rsidRDefault="00FE186D" w:rsidP="007C5A15">
      <w:pPr>
        <w:pStyle w:val="Nivel2"/>
        <w:numPr>
          <w:ilvl w:val="0"/>
          <w:numId w:val="0"/>
        </w:numPr>
        <w:spacing w:before="0" w:after="0" w:line="360" w:lineRule="auto"/>
        <w:rPr>
          <w:rFonts w:ascii="Tahoma" w:hAnsi="Tahoma" w:cs="Tahoma"/>
        </w:rPr>
      </w:pPr>
      <w:r w:rsidRPr="00AE3FA8">
        <w:rPr>
          <w:rFonts w:ascii="Tahoma" w:hAnsi="Tahoma" w:cs="Tahoma"/>
        </w:rPr>
        <w:t>6.1</w:t>
      </w:r>
      <w:r w:rsidR="00465CB5" w:rsidRPr="00AE3FA8">
        <w:rPr>
          <w:rFonts w:ascii="Tahoma" w:hAnsi="Tahoma" w:cs="Tahoma"/>
        </w:rPr>
        <w:t>3</w:t>
      </w:r>
      <w:r w:rsidR="00682B49" w:rsidRPr="00AE3FA8">
        <w:rPr>
          <w:rFonts w:ascii="Tahoma" w:hAnsi="Tahoma" w:cs="Tahoma"/>
        </w:rPr>
        <w:t xml:space="preserve">. </w:t>
      </w:r>
      <w:r w:rsidR="004D69A0" w:rsidRPr="00AE3FA8">
        <w:rPr>
          <w:rFonts w:ascii="Tahoma" w:hAnsi="Tahoma" w:cs="Tahoma"/>
        </w:rPr>
        <w:t>Se houver indícios de inexequibilidade da proposta de preço, ou em caso da necessidade de esclarecimentos complementares, poderão ser efetuadas diligências, para que a empresa comprove a exequibilidade da proposta.</w:t>
      </w:r>
    </w:p>
    <w:p w:rsidR="00FE186D" w:rsidRPr="00AE3FA8" w:rsidRDefault="00FE186D" w:rsidP="007C5A15">
      <w:pPr>
        <w:pStyle w:val="Nivel2"/>
        <w:numPr>
          <w:ilvl w:val="0"/>
          <w:numId w:val="0"/>
        </w:numPr>
        <w:spacing w:before="0" w:after="0" w:line="360" w:lineRule="auto"/>
        <w:rPr>
          <w:rFonts w:ascii="Tahoma" w:hAnsi="Tahoma" w:cs="Tahoma"/>
        </w:rPr>
      </w:pPr>
      <w:r w:rsidRPr="00AE3FA8">
        <w:rPr>
          <w:rFonts w:ascii="Tahoma" w:hAnsi="Tahoma" w:cs="Tahoma"/>
        </w:rPr>
        <w:t>6.1</w:t>
      </w:r>
      <w:r w:rsidR="00465CB5" w:rsidRPr="00AE3FA8">
        <w:rPr>
          <w:rFonts w:ascii="Tahoma" w:hAnsi="Tahoma" w:cs="Tahoma"/>
        </w:rPr>
        <w:t>4</w:t>
      </w:r>
      <w:r w:rsidRPr="00AE3FA8">
        <w:rPr>
          <w:rFonts w:ascii="Tahoma" w:hAnsi="Tahoma" w:cs="Tahoma"/>
        </w:rPr>
        <w:t xml:space="preserve">. </w:t>
      </w:r>
      <w:r w:rsidR="004D69A0" w:rsidRPr="00AE3FA8">
        <w:rPr>
          <w:rFonts w:ascii="Tahoma" w:hAnsi="Tahoma" w:cs="Tahoma"/>
        </w:rPr>
        <w:t>Caso o custo global estimado do objeto licitado tenha sido decomposto em seus respectivos custos unitários por meio de Planilha de Custos e Formação de Preços elaborada pela Administração, o licitante classificado em primeiro lugar será convocado para apresentar Planilha por ele elaborada, com os respectivos valores adequados ao valor final da sua proposta, sob pena de não aceitação da proposta.</w:t>
      </w:r>
    </w:p>
    <w:p w:rsidR="001F56B3" w:rsidRPr="00AE3FA8" w:rsidRDefault="001F56B3" w:rsidP="007C5A15">
      <w:pPr>
        <w:pStyle w:val="Nivel2"/>
        <w:numPr>
          <w:ilvl w:val="0"/>
          <w:numId w:val="0"/>
        </w:numPr>
        <w:spacing w:before="0" w:after="0" w:line="360" w:lineRule="auto"/>
        <w:rPr>
          <w:rFonts w:ascii="Tahoma" w:hAnsi="Tahoma" w:cs="Tahoma"/>
        </w:rPr>
      </w:pPr>
      <w:r w:rsidRPr="00AE3FA8">
        <w:rPr>
          <w:rFonts w:ascii="Tahoma" w:hAnsi="Tahoma" w:cs="Tahoma"/>
        </w:rPr>
        <w:t>6.1</w:t>
      </w:r>
      <w:r w:rsidR="00465CB5" w:rsidRPr="00AE3FA8">
        <w:rPr>
          <w:rFonts w:ascii="Tahoma" w:hAnsi="Tahoma" w:cs="Tahoma"/>
        </w:rPr>
        <w:t>5</w:t>
      </w:r>
      <w:r w:rsidRPr="00AE3FA8">
        <w:rPr>
          <w:rFonts w:ascii="Tahoma" w:hAnsi="Tahoma" w:cs="Tahoma"/>
        </w:rPr>
        <w:t xml:space="preserve">. </w:t>
      </w:r>
      <w:r w:rsidR="004D69A0" w:rsidRPr="00AE3FA8">
        <w:rPr>
          <w:rFonts w:ascii="Tahoma" w:hAnsi="Tahoma" w:cs="Tahoma"/>
        </w:rPr>
        <w:t>Erros no preenchimento da planilha não constituem motivo para a desclassificação</w:t>
      </w:r>
      <w:r w:rsidRPr="00AE3FA8">
        <w:rPr>
          <w:rFonts w:ascii="Tahoma" w:hAnsi="Tahoma" w:cs="Tahoma"/>
        </w:rPr>
        <w:t xml:space="preserve"> da proposta. A planilha poderá</w:t>
      </w:r>
      <w:r w:rsidR="004D69A0" w:rsidRPr="00AE3FA8">
        <w:rPr>
          <w:rFonts w:ascii="Tahoma" w:hAnsi="Tahoma" w:cs="Tahoma"/>
        </w:rPr>
        <w:t xml:space="preserve"> ser ajustada pelo fornecedor, no prazo indicado pelo sistema, desde que não haja majoração do preço.</w:t>
      </w:r>
    </w:p>
    <w:p w:rsidR="001F56B3" w:rsidRPr="00AE3FA8" w:rsidRDefault="00465CB5" w:rsidP="007C5A15">
      <w:pPr>
        <w:pStyle w:val="Nivel2"/>
        <w:numPr>
          <w:ilvl w:val="0"/>
          <w:numId w:val="0"/>
        </w:numPr>
        <w:spacing w:before="0" w:after="0" w:line="360" w:lineRule="auto"/>
        <w:rPr>
          <w:rFonts w:ascii="Tahoma" w:hAnsi="Tahoma" w:cs="Tahoma"/>
        </w:rPr>
      </w:pPr>
      <w:r w:rsidRPr="00AE3FA8">
        <w:rPr>
          <w:rFonts w:ascii="Tahoma" w:hAnsi="Tahoma" w:cs="Tahoma"/>
        </w:rPr>
        <w:t>6.15</w:t>
      </w:r>
      <w:r w:rsidR="001F56B3" w:rsidRPr="00AE3FA8">
        <w:rPr>
          <w:rFonts w:ascii="Tahoma" w:hAnsi="Tahoma" w:cs="Tahoma"/>
        </w:rPr>
        <w:t xml:space="preserve">.1. </w:t>
      </w:r>
      <w:r w:rsidR="004D69A0" w:rsidRPr="00AE3FA8">
        <w:rPr>
          <w:rFonts w:ascii="Tahoma" w:hAnsi="Tahoma" w:cs="Tahoma"/>
        </w:rPr>
        <w:t>O ajuste de que trata este dispositivo se limita a sanar erros ou falhas que não alterem a substância das propost</w:t>
      </w:r>
      <w:r w:rsidR="00BC4968" w:rsidRPr="00AE3FA8">
        <w:rPr>
          <w:rFonts w:ascii="Tahoma" w:hAnsi="Tahoma" w:cs="Tahoma"/>
        </w:rPr>
        <w:t>as.</w:t>
      </w:r>
    </w:p>
    <w:p w:rsidR="001F56B3" w:rsidRPr="00AE3FA8" w:rsidRDefault="00465CB5" w:rsidP="007C5A15">
      <w:pPr>
        <w:pStyle w:val="Nivel2"/>
        <w:numPr>
          <w:ilvl w:val="0"/>
          <w:numId w:val="0"/>
        </w:numPr>
        <w:spacing w:before="0" w:after="0" w:line="360" w:lineRule="auto"/>
        <w:rPr>
          <w:rFonts w:ascii="Tahoma" w:hAnsi="Tahoma" w:cs="Tahoma"/>
        </w:rPr>
      </w:pPr>
      <w:r w:rsidRPr="00AE3FA8">
        <w:rPr>
          <w:rFonts w:ascii="Tahoma" w:hAnsi="Tahoma" w:cs="Tahoma"/>
        </w:rPr>
        <w:lastRenderedPageBreak/>
        <w:t>6.16</w:t>
      </w:r>
      <w:r w:rsidR="001F56B3" w:rsidRPr="00AE3FA8">
        <w:rPr>
          <w:rFonts w:ascii="Tahoma" w:hAnsi="Tahoma" w:cs="Tahoma"/>
        </w:rPr>
        <w:t xml:space="preserve">. </w:t>
      </w:r>
      <w:r w:rsidR="004D69A0" w:rsidRPr="00AE3FA8">
        <w:rPr>
          <w:rFonts w:ascii="Tahoma" w:hAnsi="Tahoma" w:cs="Tahoma"/>
        </w:rPr>
        <w:t>Considera-se erro no preenchimento da planilha passível de correção a indicação de recolhimento de impostos e contribuições na forma do Simples Nacional, quando não cabível esse regime.</w:t>
      </w:r>
    </w:p>
    <w:p w:rsidR="001F56B3" w:rsidRPr="00AE3FA8" w:rsidRDefault="003B4117" w:rsidP="007C5A15">
      <w:pPr>
        <w:pStyle w:val="Nivel2"/>
        <w:numPr>
          <w:ilvl w:val="0"/>
          <w:numId w:val="0"/>
        </w:numPr>
        <w:spacing w:before="0" w:after="0" w:line="360" w:lineRule="auto"/>
        <w:rPr>
          <w:rFonts w:ascii="Tahoma" w:hAnsi="Tahoma" w:cs="Tahoma"/>
        </w:rPr>
      </w:pPr>
      <w:r w:rsidRPr="00AE3FA8">
        <w:rPr>
          <w:rFonts w:ascii="Tahoma" w:hAnsi="Tahoma" w:cs="Tahoma"/>
        </w:rPr>
        <w:t>6.17</w:t>
      </w:r>
      <w:r w:rsidR="001F56B3" w:rsidRPr="00AE3FA8">
        <w:rPr>
          <w:rFonts w:ascii="Tahoma" w:hAnsi="Tahoma" w:cs="Tahoma"/>
        </w:rPr>
        <w:t xml:space="preserve">. </w:t>
      </w:r>
      <w:r w:rsidR="004D69A0" w:rsidRPr="00AE3FA8">
        <w:rPr>
          <w:rFonts w:ascii="Tahoma" w:hAnsi="Tahoma" w:cs="Tahoma"/>
        </w:rPr>
        <w:t>Caso o Termo de Referência exija a apresentação de amostra, o licitante classificado em primeiro lugar deverá apresentá-la, conforme disciplinado no Termo de Referência, sob pena de não aceitação da proposta.</w:t>
      </w:r>
    </w:p>
    <w:p w:rsidR="001F56B3" w:rsidRPr="00AE3FA8" w:rsidRDefault="003B4117" w:rsidP="007C5A15">
      <w:pPr>
        <w:pStyle w:val="Nivel2"/>
        <w:numPr>
          <w:ilvl w:val="0"/>
          <w:numId w:val="0"/>
        </w:numPr>
        <w:spacing w:before="0" w:after="0" w:line="360" w:lineRule="auto"/>
        <w:rPr>
          <w:rFonts w:ascii="Tahoma" w:hAnsi="Tahoma" w:cs="Tahoma"/>
        </w:rPr>
      </w:pPr>
      <w:r w:rsidRPr="00AE3FA8">
        <w:rPr>
          <w:rFonts w:ascii="Tahoma" w:hAnsi="Tahoma" w:cs="Tahoma"/>
        </w:rPr>
        <w:t>6.18</w:t>
      </w:r>
      <w:r w:rsidR="001F56B3" w:rsidRPr="00AE3FA8">
        <w:rPr>
          <w:rFonts w:ascii="Tahoma" w:hAnsi="Tahoma" w:cs="Tahoma"/>
        </w:rPr>
        <w:t xml:space="preserve">. </w:t>
      </w:r>
      <w:r w:rsidR="004D69A0" w:rsidRPr="00AE3FA8">
        <w:rPr>
          <w:rFonts w:ascii="Tahoma" w:hAnsi="Tahoma" w:cs="Tahoma"/>
        </w:rPr>
        <w:t>Por meio de mensagem no sistema, será divulgado o local e horário de realização do procedimento para a avaliação das amostras, cuja presença será facultada a todos os interessados, incluindo os demais licitantes.</w:t>
      </w:r>
    </w:p>
    <w:p w:rsidR="001F56B3" w:rsidRPr="00AE3FA8" w:rsidRDefault="003B4117" w:rsidP="007C5A15">
      <w:pPr>
        <w:pStyle w:val="Nivel2"/>
        <w:numPr>
          <w:ilvl w:val="0"/>
          <w:numId w:val="0"/>
        </w:numPr>
        <w:spacing w:before="0" w:after="0" w:line="360" w:lineRule="auto"/>
        <w:rPr>
          <w:rFonts w:ascii="Tahoma" w:hAnsi="Tahoma" w:cs="Tahoma"/>
        </w:rPr>
      </w:pPr>
      <w:r w:rsidRPr="00AE3FA8">
        <w:rPr>
          <w:rFonts w:ascii="Tahoma" w:hAnsi="Tahoma" w:cs="Tahoma"/>
        </w:rPr>
        <w:t>6.19</w:t>
      </w:r>
      <w:r w:rsidR="001F56B3" w:rsidRPr="00AE3FA8">
        <w:rPr>
          <w:rFonts w:ascii="Tahoma" w:hAnsi="Tahoma" w:cs="Tahoma"/>
        </w:rPr>
        <w:t xml:space="preserve">. </w:t>
      </w:r>
      <w:r w:rsidR="004D69A0" w:rsidRPr="00AE3FA8">
        <w:rPr>
          <w:rFonts w:ascii="Tahoma" w:hAnsi="Tahoma" w:cs="Tahoma"/>
        </w:rPr>
        <w:t>Os resultados das avaliações serão divulgados por meio de mensagem no sistema.</w:t>
      </w:r>
    </w:p>
    <w:p w:rsidR="001F56B3" w:rsidRPr="00AE3FA8" w:rsidRDefault="003B4117" w:rsidP="007C5A15">
      <w:pPr>
        <w:pStyle w:val="Nivel2"/>
        <w:numPr>
          <w:ilvl w:val="0"/>
          <w:numId w:val="0"/>
        </w:numPr>
        <w:spacing w:before="0" w:after="0" w:line="360" w:lineRule="auto"/>
        <w:rPr>
          <w:rFonts w:ascii="Tahoma" w:hAnsi="Tahoma" w:cs="Tahoma"/>
        </w:rPr>
      </w:pPr>
      <w:r w:rsidRPr="00AE3FA8">
        <w:rPr>
          <w:rFonts w:ascii="Tahoma" w:hAnsi="Tahoma" w:cs="Tahoma"/>
        </w:rPr>
        <w:t>6.20</w:t>
      </w:r>
      <w:r w:rsidR="001F56B3" w:rsidRPr="00AE3FA8">
        <w:rPr>
          <w:rFonts w:ascii="Tahoma" w:hAnsi="Tahoma" w:cs="Tahoma"/>
        </w:rPr>
        <w:t xml:space="preserve">. </w:t>
      </w:r>
      <w:r w:rsidR="004D69A0" w:rsidRPr="00AE3FA8">
        <w:rPr>
          <w:rFonts w:ascii="Tahoma" w:hAnsi="Tahoma" w:cs="Tahoma"/>
        </w:rPr>
        <w:t>No caso de não haver entrega da amostra ou ocorrer atraso na entrega, sem justificativa aceita pelo Pregoeiro, ou havendo entrega de amostra fora das especificações previstas neste Edital, a proposta do licitante será recusada.</w:t>
      </w:r>
    </w:p>
    <w:p w:rsidR="00AA7D2D" w:rsidRPr="00AE3FA8" w:rsidRDefault="003B4117" w:rsidP="007C5A15">
      <w:pPr>
        <w:pStyle w:val="Nivel2"/>
        <w:numPr>
          <w:ilvl w:val="0"/>
          <w:numId w:val="0"/>
        </w:numPr>
        <w:spacing w:before="0" w:after="0" w:line="360" w:lineRule="auto"/>
        <w:rPr>
          <w:rFonts w:ascii="Tahoma" w:hAnsi="Tahoma" w:cs="Tahoma"/>
        </w:rPr>
      </w:pPr>
      <w:r w:rsidRPr="00AE3FA8">
        <w:rPr>
          <w:rFonts w:ascii="Tahoma" w:hAnsi="Tahoma" w:cs="Tahoma"/>
        </w:rPr>
        <w:t>6.21</w:t>
      </w:r>
      <w:r w:rsidR="001F56B3" w:rsidRPr="00AE3FA8">
        <w:rPr>
          <w:rFonts w:ascii="Tahoma" w:hAnsi="Tahoma" w:cs="Tahoma"/>
        </w:rPr>
        <w:t xml:space="preserve">. </w:t>
      </w:r>
      <w:r w:rsidR="004D69A0" w:rsidRPr="00AE3FA8">
        <w:rPr>
          <w:rFonts w:ascii="Tahoma" w:hAnsi="Tahoma" w:cs="Tahoma"/>
        </w:rPr>
        <w:t xml:space="preserve">Se a(s) amostra(s) apresentada(s) pelo primeiro classificado não for(em) aceita(s), o Pregoeiro analisará a aceitabilidade da proposta ou lance ofertado pelo segundo classificado. Seguir-se-á com a verificação da(s) amostra(s) e, assim, sucessivamente, até a verificação de uma que atenda às especificações constantes no Termo de Referência. </w:t>
      </w:r>
      <w:bookmarkStart w:id="19" w:name="_Toc122606109"/>
    </w:p>
    <w:p w:rsidR="001F56B3" w:rsidRPr="00AE3FA8" w:rsidRDefault="001F56B3" w:rsidP="007C5A15">
      <w:pPr>
        <w:pStyle w:val="Nivel2"/>
        <w:numPr>
          <w:ilvl w:val="0"/>
          <w:numId w:val="0"/>
        </w:numPr>
        <w:spacing w:before="0" w:after="0" w:line="360" w:lineRule="auto"/>
        <w:rPr>
          <w:rFonts w:ascii="Tahoma" w:hAnsi="Tahoma" w:cs="Tahoma"/>
        </w:rPr>
      </w:pPr>
    </w:p>
    <w:p w:rsidR="001F56B3" w:rsidRPr="00AE3FA8" w:rsidRDefault="00AA7D2D" w:rsidP="007C5A15">
      <w:pPr>
        <w:pStyle w:val="Nivel2"/>
        <w:numPr>
          <w:ilvl w:val="0"/>
          <w:numId w:val="0"/>
        </w:numPr>
        <w:spacing w:before="0" w:after="0" w:line="360" w:lineRule="auto"/>
        <w:rPr>
          <w:rFonts w:ascii="Tahoma" w:hAnsi="Tahoma" w:cs="Tahoma"/>
          <w:b/>
        </w:rPr>
      </w:pPr>
      <w:r w:rsidRPr="00AE3FA8">
        <w:rPr>
          <w:rFonts w:ascii="Tahoma" w:hAnsi="Tahoma" w:cs="Tahoma"/>
          <w:b/>
        </w:rPr>
        <w:t xml:space="preserve">7. </w:t>
      </w:r>
      <w:r w:rsidR="00A730E2" w:rsidRPr="00AE3FA8">
        <w:rPr>
          <w:rFonts w:ascii="Tahoma" w:hAnsi="Tahoma" w:cs="Tahoma"/>
          <w:b/>
        </w:rPr>
        <w:t>DA FASE DE HABILITAÇÃO</w:t>
      </w:r>
      <w:bookmarkEnd w:id="19"/>
    </w:p>
    <w:p w:rsidR="005E19F3" w:rsidRPr="00E60AF6" w:rsidRDefault="005E19F3" w:rsidP="007C5A15">
      <w:pPr>
        <w:pStyle w:val="Nivel2"/>
        <w:numPr>
          <w:ilvl w:val="0"/>
          <w:numId w:val="0"/>
        </w:numPr>
        <w:spacing w:before="0" w:after="0" w:line="360" w:lineRule="auto"/>
        <w:rPr>
          <w:rFonts w:ascii="Tahoma" w:hAnsi="Tahoma" w:cs="Tahoma"/>
        </w:rPr>
      </w:pPr>
      <w:bookmarkStart w:id="20" w:name="_Toc122606110"/>
      <w:r w:rsidRPr="00E60AF6">
        <w:rPr>
          <w:rFonts w:ascii="Tahoma" w:hAnsi="Tahoma" w:cs="Tahoma"/>
        </w:rPr>
        <w:t xml:space="preserve">7.1. Os documentos previstos no Termo de Referência, necessários e suficientes para demonstrar a capacidade do licitante de realizar o objeto da licitação, serão exigidos para fins de habilitação, nos termos dos </w:t>
      </w:r>
      <w:hyperlink r:id="rId24" w:anchor="art62" w:history="1">
        <w:r w:rsidRPr="00E60AF6">
          <w:rPr>
            <w:rStyle w:val="Hyperlink"/>
            <w:rFonts w:ascii="Tahoma" w:hAnsi="Tahoma" w:cs="Tahoma"/>
          </w:rPr>
          <w:t>arts. 62 a 70 da Lei nº 14.133, de 2021</w:t>
        </w:r>
      </w:hyperlink>
      <w:r w:rsidRPr="00E60AF6">
        <w:rPr>
          <w:rFonts w:ascii="Tahoma" w:hAnsi="Tahoma" w:cs="Tahoma"/>
        </w:rPr>
        <w:t>.</w:t>
      </w:r>
      <w:bookmarkStart w:id="21" w:name="_Ref114663777"/>
    </w:p>
    <w:p w:rsidR="005E19F3" w:rsidRDefault="005E19F3" w:rsidP="007C5A15">
      <w:pPr>
        <w:pStyle w:val="Nivel2"/>
        <w:numPr>
          <w:ilvl w:val="0"/>
          <w:numId w:val="0"/>
        </w:numPr>
        <w:spacing w:before="0" w:after="0" w:line="360" w:lineRule="auto"/>
        <w:rPr>
          <w:rFonts w:ascii="Tahoma" w:hAnsi="Tahoma" w:cs="Tahoma"/>
          <w:b/>
        </w:rPr>
      </w:pPr>
      <w:r w:rsidRPr="005B507E">
        <w:rPr>
          <w:rFonts w:ascii="Tahoma" w:hAnsi="Tahoma" w:cs="Tahoma"/>
          <w:b/>
        </w:rPr>
        <w:t>7.2. A documentação exigida para fins de</w:t>
      </w:r>
      <w:r w:rsidR="00D76A79">
        <w:rPr>
          <w:rFonts w:ascii="Tahoma" w:hAnsi="Tahoma" w:cs="Tahoma"/>
          <w:b/>
        </w:rPr>
        <w:t xml:space="preserve"> habilitação jurídica,</w:t>
      </w:r>
      <w:r w:rsidR="005B0401">
        <w:rPr>
          <w:rFonts w:ascii="Tahoma" w:hAnsi="Tahoma" w:cs="Tahoma"/>
          <w:b/>
        </w:rPr>
        <w:t xml:space="preserve"> fiscal, social e trabalhista, econômico-ﬁnanceira e técnica</w:t>
      </w:r>
      <w:r w:rsidRPr="005B507E">
        <w:rPr>
          <w:rFonts w:ascii="Tahoma" w:hAnsi="Tahoma" w:cs="Tahoma"/>
          <w:b/>
        </w:rPr>
        <w:t xml:space="preserve"> </w:t>
      </w:r>
      <w:bookmarkEnd w:id="21"/>
      <w:r w:rsidRPr="005B507E">
        <w:rPr>
          <w:rFonts w:ascii="Tahoma" w:hAnsi="Tahoma" w:cs="Tahoma"/>
          <w:b/>
        </w:rPr>
        <w:t>será:</w:t>
      </w:r>
    </w:p>
    <w:p w:rsidR="00D76A79" w:rsidRDefault="00D76A79" w:rsidP="007C5A15">
      <w:pPr>
        <w:pStyle w:val="Nivel2"/>
        <w:numPr>
          <w:ilvl w:val="0"/>
          <w:numId w:val="0"/>
        </w:numPr>
        <w:spacing w:before="0" w:after="0" w:line="360" w:lineRule="auto"/>
        <w:rPr>
          <w:rFonts w:ascii="Tahoma" w:hAnsi="Tahoma" w:cs="Tahoma"/>
          <w:b/>
        </w:rPr>
      </w:pPr>
    </w:p>
    <w:p w:rsidR="00D76A79" w:rsidRPr="005B507E" w:rsidRDefault="00D76A79" w:rsidP="007C5A15">
      <w:pPr>
        <w:pStyle w:val="Nivel2"/>
        <w:numPr>
          <w:ilvl w:val="0"/>
          <w:numId w:val="0"/>
        </w:numPr>
        <w:spacing w:before="0" w:after="0" w:line="360" w:lineRule="auto"/>
        <w:rPr>
          <w:rFonts w:ascii="Tahoma" w:hAnsi="Tahoma" w:cs="Tahoma"/>
          <w:b/>
        </w:rPr>
      </w:pPr>
      <w:r>
        <w:rPr>
          <w:rFonts w:ascii="Tahoma" w:hAnsi="Tahoma" w:cs="Tahoma"/>
          <w:b/>
        </w:rPr>
        <w:t>7.2.1. HABILITAÇÃO JURÍDICA</w:t>
      </w:r>
    </w:p>
    <w:p w:rsidR="005E19F3" w:rsidRPr="00E60AF6" w:rsidRDefault="005E19F3" w:rsidP="007C5A15">
      <w:pPr>
        <w:pStyle w:val="Nivel2"/>
        <w:numPr>
          <w:ilvl w:val="0"/>
          <w:numId w:val="0"/>
        </w:numPr>
        <w:spacing w:before="0" w:after="0" w:line="360" w:lineRule="auto"/>
        <w:rPr>
          <w:rFonts w:ascii="Tahoma" w:eastAsia="Arial Unicode MS" w:hAnsi="Tahoma" w:cs="Tahoma"/>
        </w:rPr>
      </w:pPr>
      <w:r w:rsidRPr="00E60AF6">
        <w:rPr>
          <w:rFonts w:ascii="Tahoma" w:hAnsi="Tahoma" w:cs="Tahoma"/>
        </w:rPr>
        <w:t>7.2.1.</w:t>
      </w:r>
      <w:r w:rsidR="009B64C8">
        <w:rPr>
          <w:rFonts w:ascii="Tahoma" w:hAnsi="Tahoma" w:cs="Tahoma"/>
        </w:rPr>
        <w:t>1.</w:t>
      </w:r>
      <w:r w:rsidRPr="00E60AF6">
        <w:rPr>
          <w:rFonts w:ascii="Tahoma" w:hAnsi="Tahoma" w:cs="Tahoma"/>
        </w:rPr>
        <w:t xml:space="preserve"> </w:t>
      </w:r>
      <w:r w:rsidRPr="00E60AF6">
        <w:rPr>
          <w:rFonts w:ascii="Tahoma" w:eastAsia="Arial Unicode MS" w:hAnsi="Tahoma" w:cs="Tahoma"/>
        </w:rPr>
        <w:t>Ato constitutivo, estatuto ou contrato social em vigor, devidamente registrado, em se tratando de sociedades comerciais e, no caso de sociedades por ações, acompanhado de documentos de eleição de seus administradores;</w:t>
      </w:r>
    </w:p>
    <w:p w:rsidR="005E19F3" w:rsidRPr="00E60AF6" w:rsidRDefault="009B64C8" w:rsidP="007C5A15">
      <w:pPr>
        <w:pStyle w:val="Nivel2"/>
        <w:numPr>
          <w:ilvl w:val="0"/>
          <w:numId w:val="0"/>
        </w:numPr>
        <w:spacing w:before="0" w:after="0" w:line="360" w:lineRule="auto"/>
        <w:rPr>
          <w:rFonts w:ascii="Tahoma" w:eastAsia="Arial Unicode MS" w:hAnsi="Tahoma" w:cs="Tahoma"/>
        </w:rPr>
      </w:pPr>
      <w:r>
        <w:rPr>
          <w:rFonts w:ascii="Tahoma" w:eastAsia="Arial Unicode MS" w:hAnsi="Tahoma" w:cs="Tahoma"/>
        </w:rPr>
        <w:t>7.2.1</w:t>
      </w:r>
      <w:r w:rsidR="005E19F3" w:rsidRPr="00E60AF6">
        <w:rPr>
          <w:rFonts w:ascii="Tahoma" w:eastAsia="Arial Unicode MS" w:hAnsi="Tahoma" w:cs="Tahoma"/>
        </w:rPr>
        <w:t>.</w:t>
      </w:r>
      <w:r>
        <w:rPr>
          <w:rFonts w:ascii="Tahoma" w:eastAsia="Arial Unicode MS" w:hAnsi="Tahoma" w:cs="Tahoma"/>
        </w:rPr>
        <w:t>2.</w:t>
      </w:r>
      <w:r w:rsidR="005E19F3" w:rsidRPr="00E60AF6">
        <w:rPr>
          <w:rFonts w:ascii="Tahoma" w:eastAsia="Arial Unicode MS" w:hAnsi="Tahoma" w:cs="Tahoma"/>
        </w:rPr>
        <w:t xml:space="preserve"> Decreto de autorização, em se tratando de empresa ou sociedade estrangeira em funcionamento no País, e ato de registro ou autorização para funcionamento expedido pelo órgão competente, quando a atividade assim o exigir;</w:t>
      </w:r>
    </w:p>
    <w:p w:rsidR="005E19F3" w:rsidRPr="00E60AF6" w:rsidRDefault="009B64C8" w:rsidP="007C5A15">
      <w:pPr>
        <w:pStyle w:val="Nivel2"/>
        <w:numPr>
          <w:ilvl w:val="0"/>
          <w:numId w:val="0"/>
        </w:numPr>
        <w:spacing w:before="0" w:after="0" w:line="360" w:lineRule="auto"/>
        <w:rPr>
          <w:rFonts w:ascii="Tahoma" w:eastAsia="Arial Unicode MS" w:hAnsi="Tahoma" w:cs="Tahoma"/>
        </w:rPr>
      </w:pPr>
      <w:r>
        <w:rPr>
          <w:rFonts w:ascii="Tahoma" w:eastAsia="Arial Unicode MS" w:hAnsi="Tahoma" w:cs="Tahoma"/>
        </w:rPr>
        <w:t>7.2.1</w:t>
      </w:r>
      <w:r w:rsidR="005E19F3" w:rsidRPr="00AA10A2">
        <w:rPr>
          <w:rFonts w:ascii="Tahoma" w:eastAsia="Arial Unicode MS" w:hAnsi="Tahoma" w:cs="Tahoma"/>
        </w:rPr>
        <w:t>.</w:t>
      </w:r>
      <w:r>
        <w:rPr>
          <w:rFonts w:ascii="Tahoma" w:eastAsia="Arial Unicode MS" w:hAnsi="Tahoma" w:cs="Tahoma"/>
        </w:rPr>
        <w:t>3.</w:t>
      </w:r>
      <w:r w:rsidR="005E19F3" w:rsidRPr="00AA10A2">
        <w:rPr>
          <w:rFonts w:ascii="Tahoma" w:eastAsia="Arial Unicode MS" w:hAnsi="Tahoma" w:cs="Tahoma"/>
        </w:rPr>
        <w:t xml:space="preserve"> Declaração em Conformidade com o Decreto 4.358 de 05 de setembro de 2002.  (</w:t>
      </w:r>
      <w:r w:rsidR="005E19F3" w:rsidRPr="00AA10A2">
        <w:rPr>
          <w:rFonts w:ascii="Tahoma" w:hAnsi="Tahoma" w:cs="Tahoma"/>
          <w:lang w:val="pt-PT"/>
        </w:rPr>
        <w:t>disposto no inciso VI, art. 68, da Lei federal n° 14.133/2021</w:t>
      </w:r>
      <w:r w:rsidR="005E19F3" w:rsidRPr="00AA10A2">
        <w:rPr>
          <w:rFonts w:ascii="Tahoma" w:eastAsia="Arial Unicode MS" w:hAnsi="Tahoma" w:cs="Tahoma"/>
        </w:rPr>
        <w:t>, referente ao cumprimento do disposto no inciso XXXIII do art. 7° da Constituição</w:t>
      </w:r>
      <w:r w:rsidR="005E19F3">
        <w:rPr>
          <w:rFonts w:ascii="Tahoma" w:eastAsia="Arial Unicode MS" w:hAnsi="Tahoma" w:cs="Tahoma"/>
        </w:rPr>
        <w:t xml:space="preserve"> Federal</w:t>
      </w:r>
      <w:r w:rsidR="005E19F3" w:rsidRPr="00AA10A2">
        <w:rPr>
          <w:rFonts w:ascii="Tahoma" w:eastAsia="Arial Unicode MS" w:hAnsi="Tahoma" w:cs="Tahoma"/>
        </w:rPr>
        <w:t>)</w:t>
      </w:r>
      <w:r w:rsidR="005E19F3">
        <w:rPr>
          <w:rFonts w:ascii="Tahoma" w:eastAsia="Arial Unicode MS" w:hAnsi="Tahoma" w:cs="Tahoma"/>
        </w:rPr>
        <w:t xml:space="preserve"> </w:t>
      </w:r>
      <w:r w:rsidR="005E19F3" w:rsidRPr="0031696F">
        <w:rPr>
          <w:rFonts w:ascii="Tahoma" w:hAnsi="Tahoma" w:cs="Tahoma"/>
          <w:lang w:val="pt-PT"/>
        </w:rPr>
        <w:t>que não emprega menor de dezoito anos em trabalho noturno, perigoso ou insalubre e não emprega menor de dezesseis anos</w:t>
      </w:r>
      <w:r w:rsidR="005E19F3" w:rsidRPr="00AA10A2">
        <w:rPr>
          <w:rFonts w:ascii="Tahoma" w:eastAsia="Arial Unicode MS" w:hAnsi="Tahoma" w:cs="Tahoma"/>
        </w:rPr>
        <w:t>;</w:t>
      </w:r>
    </w:p>
    <w:p w:rsidR="005E19F3" w:rsidRDefault="005E19F3" w:rsidP="007C5A15">
      <w:pPr>
        <w:pStyle w:val="Nivel2"/>
        <w:numPr>
          <w:ilvl w:val="0"/>
          <w:numId w:val="0"/>
        </w:numPr>
        <w:spacing w:before="0" w:after="0" w:line="360" w:lineRule="auto"/>
        <w:rPr>
          <w:rFonts w:ascii="Tahoma" w:eastAsia="Arial Unicode MS" w:hAnsi="Tahoma" w:cs="Tahoma"/>
        </w:rPr>
      </w:pPr>
      <w:r w:rsidRPr="00E60AF6">
        <w:rPr>
          <w:rFonts w:ascii="Tahoma" w:eastAsia="Arial Unicode MS" w:hAnsi="Tahoma" w:cs="Tahoma"/>
        </w:rPr>
        <w:t>7.2.</w:t>
      </w:r>
      <w:r w:rsidR="009B64C8">
        <w:rPr>
          <w:rFonts w:ascii="Tahoma" w:eastAsia="Arial Unicode MS" w:hAnsi="Tahoma" w:cs="Tahoma"/>
        </w:rPr>
        <w:t>1.</w:t>
      </w:r>
      <w:r w:rsidRPr="00E60AF6">
        <w:rPr>
          <w:rFonts w:ascii="Tahoma" w:eastAsia="Arial Unicode MS" w:hAnsi="Tahoma" w:cs="Tahoma"/>
        </w:rPr>
        <w:t>4. Documento de inscrição no CNPJ;</w:t>
      </w:r>
    </w:p>
    <w:p w:rsidR="00D76A79" w:rsidRPr="00D76A79" w:rsidRDefault="00C07EC1" w:rsidP="007C5A15">
      <w:pPr>
        <w:pStyle w:val="Nivel2"/>
        <w:numPr>
          <w:ilvl w:val="0"/>
          <w:numId w:val="0"/>
        </w:numPr>
        <w:spacing w:before="0" w:after="0" w:line="360" w:lineRule="auto"/>
        <w:rPr>
          <w:rFonts w:ascii="Tahoma" w:eastAsia="Arial Unicode MS" w:hAnsi="Tahoma" w:cs="Tahoma"/>
          <w:b/>
        </w:rPr>
      </w:pPr>
      <w:r>
        <w:rPr>
          <w:rFonts w:ascii="Tahoma" w:eastAsia="Arial Unicode MS" w:hAnsi="Tahoma" w:cs="Tahoma"/>
          <w:b/>
        </w:rPr>
        <w:lastRenderedPageBreak/>
        <w:t>7.2.2</w:t>
      </w:r>
      <w:r w:rsidR="00D76A79" w:rsidRPr="00D76A79">
        <w:rPr>
          <w:rFonts w:ascii="Tahoma" w:eastAsia="Arial Unicode MS" w:hAnsi="Tahoma" w:cs="Tahoma"/>
          <w:b/>
        </w:rPr>
        <w:t>. HABILITAÇÃO FISCAL</w:t>
      </w:r>
      <w:r w:rsidR="00A44419">
        <w:rPr>
          <w:rFonts w:ascii="Tahoma" w:eastAsia="Arial Unicode MS" w:hAnsi="Tahoma" w:cs="Tahoma"/>
          <w:b/>
        </w:rPr>
        <w:t xml:space="preserve">, </w:t>
      </w:r>
      <w:r w:rsidR="00A44419" w:rsidRPr="00D76A79">
        <w:rPr>
          <w:rFonts w:ascii="Tahoma" w:eastAsia="Arial Unicode MS" w:hAnsi="Tahoma" w:cs="Tahoma"/>
          <w:b/>
        </w:rPr>
        <w:t>SOCIAL</w:t>
      </w:r>
      <w:r w:rsidR="00D76A79" w:rsidRPr="00D76A79">
        <w:rPr>
          <w:rFonts w:ascii="Tahoma" w:eastAsia="Arial Unicode MS" w:hAnsi="Tahoma" w:cs="Tahoma"/>
          <w:b/>
        </w:rPr>
        <w:t xml:space="preserve"> E TRABALHISTA</w:t>
      </w:r>
    </w:p>
    <w:p w:rsidR="005E19F3" w:rsidRPr="00E60AF6" w:rsidRDefault="00C07EC1" w:rsidP="007C5A15">
      <w:pPr>
        <w:pStyle w:val="Nivel2"/>
        <w:numPr>
          <w:ilvl w:val="0"/>
          <w:numId w:val="0"/>
        </w:numPr>
        <w:spacing w:before="0" w:after="0" w:line="360" w:lineRule="auto"/>
        <w:rPr>
          <w:rFonts w:ascii="Tahoma" w:eastAsia="Arial Unicode MS" w:hAnsi="Tahoma" w:cs="Tahoma"/>
        </w:rPr>
      </w:pPr>
      <w:r>
        <w:rPr>
          <w:rFonts w:ascii="Tahoma" w:eastAsia="Arial Unicode MS" w:hAnsi="Tahoma" w:cs="Tahoma"/>
        </w:rPr>
        <w:t>7.2.2</w:t>
      </w:r>
      <w:r w:rsidR="005E19F3" w:rsidRPr="00E60AF6">
        <w:rPr>
          <w:rFonts w:ascii="Tahoma" w:eastAsia="Arial Unicode MS" w:hAnsi="Tahoma" w:cs="Tahoma"/>
        </w:rPr>
        <w:t>.</w:t>
      </w:r>
      <w:r>
        <w:rPr>
          <w:rFonts w:ascii="Tahoma" w:eastAsia="Arial Unicode MS" w:hAnsi="Tahoma" w:cs="Tahoma"/>
        </w:rPr>
        <w:t>1.</w:t>
      </w:r>
      <w:r w:rsidR="005E19F3" w:rsidRPr="00E60AF6">
        <w:rPr>
          <w:rFonts w:ascii="Tahoma" w:eastAsia="Arial Unicode MS" w:hAnsi="Tahoma" w:cs="Tahoma"/>
        </w:rPr>
        <w:t xml:space="preserve"> Comprovante de regularidade para com a Fazenda Municipal, da sede da empresa;</w:t>
      </w:r>
    </w:p>
    <w:p w:rsidR="005E19F3" w:rsidRPr="00E60AF6" w:rsidRDefault="00C07EC1" w:rsidP="007C5A15">
      <w:pPr>
        <w:pStyle w:val="Nivel2"/>
        <w:numPr>
          <w:ilvl w:val="0"/>
          <w:numId w:val="0"/>
        </w:numPr>
        <w:spacing w:before="0" w:after="0" w:line="360" w:lineRule="auto"/>
        <w:rPr>
          <w:rFonts w:ascii="Tahoma" w:eastAsia="Arial Unicode MS" w:hAnsi="Tahoma" w:cs="Tahoma"/>
        </w:rPr>
      </w:pPr>
      <w:r>
        <w:rPr>
          <w:rFonts w:ascii="Tahoma" w:eastAsia="Arial Unicode MS" w:hAnsi="Tahoma" w:cs="Tahoma"/>
        </w:rPr>
        <w:t>7.2.2</w:t>
      </w:r>
      <w:r w:rsidR="005E19F3" w:rsidRPr="00E60AF6">
        <w:rPr>
          <w:rFonts w:ascii="Tahoma" w:eastAsia="Arial Unicode MS" w:hAnsi="Tahoma" w:cs="Tahoma"/>
        </w:rPr>
        <w:t>.</w:t>
      </w:r>
      <w:r>
        <w:rPr>
          <w:rFonts w:ascii="Tahoma" w:eastAsia="Arial Unicode MS" w:hAnsi="Tahoma" w:cs="Tahoma"/>
        </w:rPr>
        <w:t>2.</w:t>
      </w:r>
      <w:r w:rsidR="005E19F3" w:rsidRPr="00E60AF6">
        <w:rPr>
          <w:rFonts w:ascii="Tahoma" w:eastAsia="Arial Unicode MS" w:hAnsi="Tahoma" w:cs="Tahoma"/>
        </w:rPr>
        <w:t xml:space="preserve"> Comprovante de regularidade para com a Fazenda Estadual, da sede da empresa;</w:t>
      </w:r>
    </w:p>
    <w:p w:rsidR="005E19F3" w:rsidRPr="00E60AF6" w:rsidRDefault="00C07EC1" w:rsidP="007C5A15">
      <w:pPr>
        <w:pStyle w:val="Nivel2"/>
        <w:numPr>
          <w:ilvl w:val="0"/>
          <w:numId w:val="0"/>
        </w:numPr>
        <w:spacing w:before="0" w:after="0" w:line="360" w:lineRule="auto"/>
        <w:rPr>
          <w:rFonts w:ascii="Tahoma" w:eastAsia="Arial Unicode MS" w:hAnsi="Tahoma" w:cs="Tahoma"/>
        </w:rPr>
      </w:pPr>
      <w:r>
        <w:rPr>
          <w:rFonts w:ascii="Tahoma" w:eastAsia="Arial Unicode MS" w:hAnsi="Tahoma" w:cs="Tahoma"/>
        </w:rPr>
        <w:t>7.2.2</w:t>
      </w:r>
      <w:r w:rsidR="005E19F3" w:rsidRPr="00E60AF6">
        <w:rPr>
          <w:rFonts w:ascii="Tahoma" w:eastAsia="Arial Unicode MS" w:hAnsi="Tahoma" w:cs="Tahoma"/>
        </w:rPr>
        <w:t>.</w:t>
      </w:r>
      <w:r>
        <w:rPr>
          <w:rFonts w:ascii="Tahoma" w:eastAsia="Arial Unicode MS" w:hAnsi="Tahoma" w:cs="Tahoma"/>
        </w:rPr>
        <w:t>3.</w:t>
      </w:r>
      <w:r w:rsidR="005E19F3" w:rsidRPr="00E60AF6">
        <w:rPr>
          <w:rFonts w:ascii="Tahoma" w:eastAsia="Arial Unicode MS" w:hAnsi="Tahoma" w:cs="Tahoma"/>
        </w:rPr>
        <w:t xml:space="preserve"> Certidão Negativa de Débito com FGTS;</w:t>
      </w:r>
      <w:r w:rsidR="005E19F3">
        <w:rPr>
          <w:rFonts w:ascii="Tahoma" w:eastAsia="Arial Unicode MS" w:hAnsi="Tahoma" w:cs="Tahoma"/>
        </w:rPr>
        <w:t xml:space="preserve"> </w:t>
      </w:r>
      <w:r w:rsidR="005E19F3">
        <w:rPr>
          <w:rFonts w:ascii="Tahoma" w:hAnsi="Tahoma" w:cs="Tahoma"/>
        </w:rPr>
        <w:t>(</w:t>
      </w:r>
      <w:hyperlink r:id="rId25" w:history="1">
        <w:r w:rsidR="005E19F3" w:rsidRPr="007E7EDF">
          <w:rPr>
            <w:rStyle w:val="Hyperlink"/>
            <w:rFonts w:ascii="Tahoma" w:hAnsi="Tahoma" w:cs="Tahoma"/>
          </w:rPr>
          <w:t>https://consulta-crf.caixa.gov.br/consultacrf/pages/consultaEmpregador.jsf</w:t>
        </w:r>
      </w:hyperlink>
      <w:r w:rsidR="005E19F3">
        <w:rPr>
          <w:rFonts w:ascii="Tahoma" w:hAnsi="Tahoma" w:cs="Tahoma"/>
        </w:rPr>
        <w:t>)</w:t>
      </w:r>
      <w:r w:rsidR="001B4A52">
        <w:rPr>
          <w:rFonts w:ascii="Tahoma" w:hAnsi="Tahoma" w:cs="Tahoma"/>
        </w:rPr>
        <w:t>.</w:t>
      </w:r>
    </w:p>
    <w:p w:rsidR="005E19F3" w:rsidRPr="00E60AF6" w:rsidRDefault="00C07EC1" w:rsidP="007C5A15">
      <w:pPr>
        <w:pStyle w:val="Nivel2"/>
        <w:numPr>
          <w:ilvl w:val="0"/>
          <w:numId w:val="0"/>
        </w:numPr>
        <w:spacing w:before="0" w:after="0" w:line="360" w:lineRule="auto"/>
        <w:rPr>
          <w:rFonts w:ascii="Tahoma" w:eastAsia="Arial Unicode MS" w:hAnsi="Tahoma" w:cs="Tahoma"/>
        </w:rPr>
      </w:pPr>
      <w:r>
        <w:rPr>
          <w:rFonts w:ascii="Tahoma" w:hAnsi="Tahoma" w:cs="Tahoma"/>
        </w:rPr>
        <w:t>7.2.2.4</w:t>
      </w:r>
      <w:r w:rsidR="005E19F3" w:rsidRPr="00E60AF6">
        <w:rPr>
          <w:rFonts w:ascii="Tahoma" w:hAnsi="Tahoma" w:cs="Tahoma"/>
        </w:rPr>
        <w:t xml:space="preserve">. </w:t>
      </w:r>
      <w:r w:rsidR="005E19F3" w:rsidRPr="00E60AF6">
        <w:rPr>
          <w:rFonts w:ascii="Tahoma" w:eastAsia="Arial Unicode MS" w:hAnsi="Tahoma" w:cs="Tahoma"/>
        </w:rPr>
        <w:t>Certidão Negativa de Débitos Trabalhistas (CNDT);</w:t>
      </w:r>
      <w:r w:rsidR="005E19F3">
        <w:rPr>
          <w:rFonts w:ascii="Tahoma" w:eastAsia="Arial Unicode MS" w:hAnsi="Tahoma" w:cs="Tahoma"/>
        </w:rPr>
        <w:t xml:space="preserve"> </w:t>
      </w:r>
      <w:r w:rsidR="005E19F3">
        <w:rPr>
          <w:rFonts w:ascii="Tahoma" w:hAnsi="Tahoma" w:cs="Tahoma"/>
        </w:rPr>
        <w:t>(</w:t>
      </w:r>
      <w:hyperlink r:id="rId26" w:history="1">
        <w:r w:rsidR="005E19F3" w:rsidRPr="007E7EDF">
          <w:rPr>
            <w:rStyle w:val="Hyperlink"/>
            <w:rFonts w:ascii="Tahoma" w:hAnsi="Tahoma" w:cs="Tahoma"/>
          </w:rPr>
          <w:t>https://cndt-certidao.tst.jus.br/inicio.faces</w:t>
        </w:r>
      </w:hyperlink>
      <w:r w:rsidR="005E19F3">
        <w:rPr>
          <w:rFonts w:ascii="Tahoma" w:hAnsi="Tahoma" w:cs="Tahoma"/>
        </w:rPr>
        <w:t>)</w:t>
      </w:r>
      <w:r w:rsidR="008248D9">
        <w:rPr>
          <w:rFonts w:ascii="Tahoma" w:hAnsi="Tahoma" w:cs="Tahoma"/>
        </w:rPr>
        <w:t>.</w:t>
      </w:r>
    </w:p>
    <w:p w:rsidR="005E19F3" w:rsidRDefault="00C07EC1" w:rsidP="007C5A15">
      <w:pPr>
        <w:pStyle w:val="Nivel2"/>
        <w:numPr>
          <w:ilvl w:val="0"/>
          <w:numId w:val="0"/>
        </w:numPr>
        <w:spacing w:before="0" w:after="0" w:line="360" w:lineRule="auto"/>
        <w:rPr>
          <w:rFonts w:ascii="Tahoma" w:hAnsi="Tahoma" w:cs="Tahoma"/>
        </w:rPr>
      </w:pPr>
      <w:r>
        <w:rPr>
          <w:rFonts w:ascii="Tahoma" w:eastAsia="Arial Unicode MS" w:hAnsi="Tahoma" w:cs="Tahoma"/>
        </w:rPr>
        <w:t>7.2.2.5</w:t>
      </w:r>
      <w:r w:rsidR="005E19F3" w:rsidRPr="00E60AF6">
        <w:rPr>
          <w:rFonts w:ascii="Tahoma" w:eastAsia="Arial Unicode MS" w:hAnsi="Tahoma" w:cs="Tahoma"/>
        </w:rPr>
        <w:t>. Certidão Negativa de Débitos Relativos a Tributos Fed</w:t>
      </w:r>
      <w:r w:rsidR="005E19F3">
        <w:rPr>
          <w:rFonts w:ascii="Tahoma" w:eastAsia="Arial Unicode MS" w:hAnsi="Tahoma" w:cs="Tahoma"/>
        </w:rPr>
        <w:t xml:space="preserve">erais e a Dívida Ativa da União; </w:t>
      </w:r>
      <w:r w:rsidR="005E19F3">
        <w:rPr>
          <w:rFonts w:ascii="Tahoma" w:hAnsi="Tahoma" w:cs="Tahoma"/>
        </w:rPr>
        <w:t>(</w:t>
      </w:r>
      <w:hyperlink r:id="rId27" w:history="1">
        <w:r w:rsidR="005E19F3" w:rsidRPr="007E7EDF">
          <w:rPr>
            <w:rStyle w:val="Hyperlink"/>
            <w:rFonts w:ascii="Tahoma" w:hAnsi="Tahoma" w:cs="Tahoma"/>
          </w:rPr>
          <w:t>https://solucoes.receita.fazenda.gov.br/Servicos/certidaointernet/PF/Emitir</w:t>
        </w:r>
      </w:hyperlink>
      <w:r w:rsidR="005E19F3">
        <w:rPr>
          <w:rFonts w:ascii="Tahoma" w:hAnsi="Tahoma" w:cs="Tahoma"/>
        </w:rPr>
        <w:t>).</w:t>
      </w:r>
    </w:p>
    <w:p w:rsidR="00D76A79" w:rsidRDefault="00D76A79" w:rsidP="007C5A15">
      <w:pPr>
        <w:pStyle w:val="Nivel2"/>
        <w:numPr>
          <w:ilvl w:val="0"/>
          <w:numId w:val="0"/>
        </w:numPr>
        <w:spacing w:before="0" w:after="0" w:line="360" w:lineRule="auto"/>
        <w:rPr>
          <w:rFonts w:ascii="Tahoma" w:hAnsi="Tahoma" w:cs="Tahoma"/>
        </w:rPr>
      </w:pPr>
    </w:p>
    <w:p w:rsidR="00D76A79" w:rsidRPr="00D76A79" w:rsidRDefault="00C07EC1" w:rsidP="007C5A15">
      <w:pPr>
        <w:pStyle w:val="Nivel2"/>
        <w:numPr>
          <w:ilvl w:val="0"/>
          <w:numId w:val="0"/>
        </w:numPr>
        <w:spacing w:before="0" w:after="0" w:line="360" w:lineRule="auto"/>
        <w:rPr>
          <w:rFonts w:ascii="Tahoma" w:eastAsia="Arial Unicode MS" w:hAnsi="Tahoma" w:cs="Tahoma"/>
          <w:b/>
        </w:rPr>
      </w:pPr>
      <w:r>
        <w:rPr>
          <w:rFonts w:ascii="Tahoma" w:hAnsi="Tahoma" w:cs="Tahoma"/>
          <w:b/>
        </w:rPr>
        <w:t>7.2.3</w:t>
      </w:r>
      <w:r w:rsidR="00D76A79" w:rsidRPr="00D76A79">
        <w:rPr>
          <w:rFonts w:ascii="Tahoma" w:hAnsi="Tahoma" w:cs="Tahoma"/>
          <w:b/>
        </w:rPr>
        <w:t>. HABILITAÇÃO ECONÔMICO-FINANCEIRA</w:t>
      </w:r>
    </w:p>
    <w:p w:rsidR="005E19F3" w:rsidRDefault="00261CDE" w:rsidP="007C5A15">
      <w:pPr>
        <w:pStyle w:val="Nivel2"/>
        <w:numPr>
          <w:ilvl w:val="0"/>
          <w:numId w:val="0"/>
        </w:numPr>
        <w:spacing w:before="0" w:after="0" w:line="360" w:lineRule="auto"/>
        <w:rPr>
          <w:rFonts w:ascii="Tahoma" w:eastAsia="Arial Unicode MS" w:hAnsi="Tahoma" w:cs="Tahoma"/>
        </w:rPr>
      </w:pPr>
      <w:r>
        <w:rPr>
          <w:rFonts w:ascii="Tahoma" w:eastAsia="Arial Unicode MS" w:hAnsi="Tahoma" w:cs="Tahoma"/>
        </w:rPr>
        <w:t>7.2.3.1</w:t>
      </w:r>
      <w:r w:rsidR="005E19F3" w:rsidRPr="00E60AF6">
        <w:rPr>
          <w:rFonts w:ascii="Tahoma" w:eastAsia="Arial Unicode MS" w:hAnsi="Tahoma" w:cs="Tahoma"/>
        </w:rPr>
        <w:t>. Certidão negativa de</w:t>
      </w:r>
      <w:r w:rsidR="005E19F3">
        <w:rPr>
          <w:rFonts w:ascii="Tahoma" w:eastAsia="Arial Unicode MS" w:hAnsi="Tahoma" w:cs="Tahoma"/>
        </w:rPr>
        <w:t xml:space="preserve"> feitos sobre</w:t>
      </w:r>
      <w:r w:rsidR="005E19F3" w:rsidRPr="00E60AF6">
        <w:rPr>
          <w:rFonts w:ascii="Tahoma" w:eastAsia="Arial Unicode MS" w:hAnsi="Tahoma" w:cs="Tahoma"/>
        </w:rPr>
        <w:t xml:space="preserve"> falência expedida pelo distribuidor da sede da Pessoa Jurídica</w:t>
      </w:r>
      <w:r w:rsidR="005E19F3" w:rsidRPr="005B0401">
        <w:rPr>
          <w:rFonts w:ascii="Tahoma" w:eastAsia="Arial Unicode MS" w:hAnsi="Tahoma" w:cs="Tahoma"/>
        </w:rPr>
        <w:t xml:space="preserve">, em prazo não superior a 90 (noventa) dias da data fixada para a abertura de propostas; </w:t>
      </w:r>
    </w:p>
    <w:p w:rsidR="00D76A79" w:rsidRDefault="00D76A79" w:rsidP="007C5A15">
      <w:pPr>
        <w:pStyle w:val="Nivel2"/>
        <w:numPr>
          <w:ilvl w:val="0"/>
          <w:numId w:val="0"/>
        </w:numPr>
        <w:spacing w:before="0" w:after="0" w:line="360" w:lineRule="auto"/>
        <w:rPr>
          <w:rFonts w:ascii="Tahoma" w:eastAsia="Arial Unicode MS" w:hAnsi="Tahoma" w:cs="Tahoma"/>
        </w:rPr>
      </w:pPr>
    </w:p>
    <w:p w:rsidR="00D76A79" w:rsidRPr="00D76A79" w:rsidRDefault="00261CDE" w:rsidP="007C5A15">
      <w:pPr>
        <w:pStyle w:val="Nivel2"/>
        <w:numPr>
          <w:ilvl w:val="0"/>
          <w:numId w:val="0"/>
        </w:numPr>
        <w:spacing w:before="0" w:after="0" w:line="360" w:lineRule="auto"/>
        <w:rPr>
          <w:rFonts w:ascii="Tahoma" w:eastAsia="Arial Unicode MS" w:hAnsi="Tahoma" w:cs="Tahoma"/>
          <w:b/>
        </w:rPr>
      </w:pPr>
      <w:r>
        <w:rPr>
          <w:rFonts w:ascii="Tahoma" w:eastAsia="Arial Unicode MS" w:hAnsi="Tahoma" w:cs="Tahoma"/>
          <w:b/>
        </w:rPr>
        <w:t>7.2.4</w:t>
      </w:r>
      <w:r w:rsidR="00D76A79" w:rsidRPr="00D76A79">
        <w:rPr>
          <w:rFonts w:ascii="Tahoma" w:eastAsia="Arial Unicode MS" w:hAnsi="Tahoma" w:cs="Tahoma"/>
          <w:b/>
        </w:rPr>
        <w:t>. HABILITAÇÃO TÉCNICA</w:t>
      </w:r>
    </w:p>
    <w:p w:rsidR="000D6371" w:rsidRDefault="000D6371" w:rsidP="000D6371">
      <w:pPr>
        <w:spacing w:line="360" w:lineRule="auto"/>
        <w:jc w:val="both"/>
        <w:rPr>
          <w:rFonts w:ascii="Tahoma" w:hAnsi="Tahoma"/>
          <w:sz w:val="20"/>
          <w:szCs w:val="20"/>
        </w:rPr>
      </w:pPr>
      <w:r>
        <w:rPr>
          <w:rFonts w:ascii="Tahoma" w:eastAsia="Arial Unicode MS" w:hAnsi="Tahoma" w:cs="Tahoma"/>
          <w:sz w:val="20"/>
          <w:szCs w:val="20"/>
        </w:rPr>
        <w:t>7.2.4.1</w:t>
      </w:r>
      <w:r w:rsidRPr="005B0401">
        <w:rPr>
          <w:rFonts w:ascii="Tahoma" w:eastAsia="Arial Unicode MS" w:hAnsi="Tahoma" w:cs="Tahoma"/>
          <w:sz w:val="20"/>
          <w:szCs w:val="20"/>
        </w:rPr>
        <w:t xml:space="preserve">. </w:t>
      </w:r>
      <w:r w:rsidRPr="005B0401">
        <w:rPr>
          <w:rFonts w:ascii="Tahoma" w:hAnsi="Tahoma" w:cs="Tahoma"/>
          <w:sz w:val="20"/>
          <w:szCs w:val="20"/>
        </w:rPr>
        <w:t>Apresentar no mínimo 01 atestado de capacidade técnica,</w:t>
      </w:r>
      <w:r w:rsidRPr="0026689E">
        <w:rPr>
          <w:rFonts w:ascii="Tahoma" w:hAnsi="Tahoma"/>
          <w:sz w:val="20"/>
          <w:szCs w:val="20"/>
        </w:rPr>
        <w:t xml:space="preserve"> </w:t>
      </w:r>
      <w:r w:rsidRPr="00797EAC">
        <w:rPr>
          <w:rFonts w:ascii="Tahoma" w:hAnsi="Tahoma"/>
          <w:sz w:val="20"/>
          <w:szCs w:val="20"/>
        </w:rPr>
        <w:t>para execução de serviço de complexidade tecnológica e operacional equivalente ou superior com o objeto desta contratação, ou com o item pertinente, por meio da apresentação de certidões ou atestados, por pessoas jurídicas de direito público ou privado, ou regularmente emitido(s) pelo conselho profissional competente, quando for o caso.</w:t>
      </w:r>
    </w:p>
    <w:p w:rsidR="000D6371" w:rsidRDefault="000D6371" w:rsidP="000D6371">
      <w:pPr>
        <w:spacing w:line="360" w:lineRule="auto"/>
        <w:jc w:val="both"/>
        <w:rPr>
          <w:rFonts w:ascii="Tahoma" w:hAnsi="Tahoma"/>
          <w:sz w:val="20"/>
          <w:szCs w:val="20"/>
        </w:rPr>
      </w:pPr>
      <w:r>
        <w:rPr>
          <w:rFonts w:ascii="Tahoma" w:eastAsia="Arial Unicode MS" w:hAnsi="Tahoma" w:cs="Tahoma"/>
          <w:sz w:val="20"/>
          <w:szCs w:val="20"/>
        </w:rPr>
        <w:t>7.2.4.2</w:t>
      </w:r>
      <w:r w:rsidRPr="005B0401">
        <w:rPr>
          <w:rFonts w:ascii="Tahoma" w:eastAsia="Arial Unicode MS" w:hAnsi="Tahoma" w:cs="Tahoma"/>
          <w:sz w:val="20"/>
          <w:szCs w:val="20"/>
        </w:rPr>
        <w:t xml:space="preserve">. </w:t>
      </w:r>
      <w:r>
        <w:rPr>
          <w:rFonts w:ascii="Tahoma" w:hAnsi="Tahoma" w:cs="Tahoma"/>
          <w:sz w:val="20"/>
          <w:szCs w:val="20"/>
        </w:rPr>
        <w:t xml:space="preserve">Certidão de registro da </w:t>
      </w:r>
      <w:r w:rsidRPr="00F844A7">
        <w:rPr>
          <w:rFonts w:ascii="Tahoma" w:hAnsi="Tahoma" w:cs="Tahoma"/>
          <w:sz w:val="20"/>
          <w:szCs w:val="20"/>
        </w:rPr>
        <w:t>Pessoa Física (responsável técnico</w:t>
      </w:r>
      <w:r>
        <w:rPr>
          <w:rFonts w:ascii="Tahoma" w:hAnsi="Tahoma" w:cs="Tahoma"/>
          <w:sz w:val="20"/>
          <w:szCs w:val="20"/>
        </w:rPr>
        <w:t>)</w:t>
      </w:r>
      <w:r w:rsidRPr="00797EAC">
        <w:rPr>
          <w:rFonts w:ascii="Tahoma" w:hAnsi="Tahoma"/>
          <w:sz w:val="20"/>
          <w:szCs w:val="20"/>
        </w:rPr>
        <w:t>, vinculado aos correspondentes Conselhos Regionais de Engenharia e Agronomia (CREA), que se responsabilizará tecnicamente pelo trabalho.</w:t>
      </w:r>
      <w:r w:rsidRPr="003D6432">
        <w:rPr>
          <w:rFonts w:ascii="Tahoma" w:hAnsi="Tahoma"/>
          <w:sz w:val="20"/>
          <w:szCs w:val="20"/>
        </w:rPr>
        <w:t xml:space="preserve"> </w:t>
      </w:r>
      <w:r w:rsidRPr="00F844A7">
        <w:rPr>
          <w:rFonts w:ascii="Tahoma" w:hAnsi="Tahoma" w:cs="Tahoma"/>
          <w:sz w:val="20"/>
          <w:szCs w:val="20"/>
        </w:rPr>
        <w:t>O visto do conselho, para empresas não domiciliadas no Estado, será exigido por ocasião da assinatura do contrato;</w:t>
      </w:r>
    </w:p>
    <w:p w:rsidR="000D6371" w:rsidRDefault="000D6371" w:rsidP="000D6371">
      <w:pPr>
        <w:spacing w:after="0" w:line="360" w:lineRule="auto"/>
        <w:jc w:val="both"/>
        <w:rPr>
          <w:rFonts w:ascii="Tahoma" w:hAnsi="Tahoma" w:cs="Tahoma"/>
          <w:sz w:val="20"/>
          <w:szCs w:val="20"/>
        </w:rPr>
      </w:pPr>
      <w:r>
        <w:rPr>
          <w:rFonts w:ascii="Tahoma" w:hAnsi="Tahoma"/>
          <w:sz w:val="20"/>
          <w:szCs w:val="20"/>
        </w:rPr>
        <w:t>7.2.4.3</w:t>
      </w:r>
      <w:r w:rsidRPr="00F844A7">
        <w:rPr>
          <w:rFonts w:ascii="Tahoma" w:hAnsi="Tahoma" w:cs="Tahoma"/>
          <w:sz w:val="20"/>
          <w:szCs w:val="20"/>
        </w:rPr>
        <w:t xml:space="preserve">. Prova de que o(s) responsável(eis) técnico(s) elencado(s) </w:t>
      </w:r>
      <w:r>
        <w:rPr>
          <w:rFonts w:ascii="Tahoma" w:hAnsi="Tahoma"/>
          <w:sz w:val="20"/>
          <w:szCs w:val="20"/>
        </w:rPr>
        <w:t>no item “</w:t>
      </w:r>
      <w:r>
        <w:rPr>
          <w:rFonts w:ascii="Tahoma" w:eastAsia="Arial Unicode MS" w:hAnsi="Tahoma" w:cs="Tahoma"/>
          <w:sz w:val="20"/>
          <w:szCs w:val="20"/>
        </w:rPr>
        <w:t>7.2.4.2</w:t>
      </w:r>
      <w:r w:rsidRPr="005B0401">
        <w:rPr>
          <w:rFonts w:ascii="Tahoma" w:eastAsia="Arial Unicode MS" w:hAnsi="Tahoma" w:cs="Tahoma"/>
          <w:sz w:val="20"/>
          <w:szCs w:val="20"/>
        </w:rPr>
        <w:t>.</w:t>
      </w:r>
      <w:r w:rsidRPr="00F844A7">
        <w:rPr>
          <w:rFonts w:ascii="Tahoma" w:hAnsi="Tahoma" w:cs="Tahoma"/>
          <w:sz w:val="20"/>
          <w:szCs w:val="20"/>
        </w:rPr>
        <w:t>” deverá(ão) pertencer ao quadro permanente ou contratado da empresa licitante na data prevista para a entrega da proposta, entendendo-se, como tal, para fins deste certame, o sócio que comprove seu vínculo por intermédio de contrato social/estatuto social; o administrador ou o diretor; o empregado devidamente registrado em Carteira de Trabalho e Previdência Social; e o prestador de serviços com contrato escrito firmado com o licitante, ou com declaração de compromisso de vinculação contratual futura, caso o licitante se sagre vencedor desta licitação.</w:t>
      </w:r>
    </w:p>
    <w:p w:rsidR="000D6371" w:rsidRDefault="000D6371" w:rsidP="007C5A15">
      <w:pPr>
        <w:pStyle w:val="Nivel2"/>
        <w:numPr>
          <w:ilvl w:val="0"/>
          <w:numId w:val="0"/>
        </w:numPr>
        <w:spacing w:before="0" w:after="0" w:line="360" w:lineRule="auto"/>
        <w:rPr>
          <w:rFonts w:ascii="Tahoma" w:hAnsi="Tahoma" w:cs="Tahoma"/>
        </w:rPr>
      </w:pPr>
    </w:p>
    <w:p w:rsidR="005E19F3" w:rsidRPr="005B0401" w:rsidRDefault="005E19F3" w:rsidP="007C5A15">
      <w:pPr>
        <w:pStyle w:val="Nivel2"/>
        <w:numPr>
          <w:ilvl w:val="0"/>
          <w:numId w:val="0"/>
        </w:numPr>
        <w:spacing w:before="0" w:after="0" w:line="360" w:lineRule="auto"/>
        <w:rPr>
          <w:rFonts w:ascii="Tahoma" w:hAnsi="Tahoma" w:cs="Tahoma"/>
        </w:rPr>
      </w:pPr>
      <w:r w:rsidRPr="005B0401">
        <w:rPr>
          <w:rFonts w:ascii="Tahoma" w:hAnsi="Tahoma" w:cs="Tahoma"/>
        </w:rPr>
        <w:t>7.3. Quando permitida a participação de empresas estrangeiras que não funcionem no País, as exigências de habilitação serão atendidas mediante documentos equivalentes, inicialmente apresentados em tradução livre.</w:t>
      </w:r>
    </w:p>
    <w:p w:rsidR="005E19F3" w:rsidRPr="00E60AF6" w:rsidRDefault="005E19F3" w:rsidP="007C5A15">
      <w:pPr>
        <w:pStyle w:val="Nivel2"/>
        <w:numPr>
          <w:ilvl w:val="0"/>
          <w:numId w:val="0"/>
        </w:numPr>
        <w:spacing w:before="0" w:after="0" w:line="360" w:lineRule="auto"/>
        <w:rPr>
          <w:rFonts w:ascii="Tahoma" w:hAnsi="Tahoma" w:cs="Tahoma"/>
        </w:rPr>
      </w:pPr>
      <w:r w:rsidRPr="00E60AF6">
        <w:rPr>
          <w:rFonts w:ascii="Tahoma" w:hAnsi="Tahoma" w:cs="Tahoma"/>
        </w:rPr>
        <w:lastRenderedPageBreak/>
        <w:t xml:space="preserve">7.4. Na hipótese de o licitante vencedor ser empresa estrangeira que não funcione no País, para ﬁns de assinatura do contrato ou da ata de registro de preços, os documentos exigidos para a habilitação serão traduzidos por tradutor juramentado no País e apostilados nos termos do disposto no </w:t>
      </w:r>
      <w:hyperlink r:id="rId28" w:history="1">
        <w:r w:rsidRPr="00E60AF6">
          <w:rPr>
            <w:rStyle w:val="Hyperlink"/>
            <w:rFonts w:ascii="Tahoma" w:hAnsi="Tahoma" w:cs="Tahoma"/>
          </w:rPr>
          <w:t>Decreto nº 8.660, de 29 de janeiro de 2016</w:t>
        </w:r>
      </w:hyperlink>
      <w:r w:rsidRPr="00E60AF6">
        <w:rPr>
          <w:rFonts w:ascii="Tahoma" w:hAnsi="Tahoma" w:cs="Tahoma"/>
        </w:rPr>
        <w:t>, ou de outro que venha a substituí-lo, ou consularizados pelos respectivos consulados ou embaixadas.</w:t>
      </w:r>
    </w:p>
    <w:p w:rsidR="005E19F3" w:rsidRPr="00E60AF6" w:rsidRDefault="005E19F3" w:rsidP="007C5A15">
      <w:pPr>
        <w:pStyle w:val="Nivel2"/>
        <w:numPr>
          <w:ilvl w:val="0"/>
          <w:numId w:val="0"/>
        </w:numPr>
        <w:spacing w:before="0" w:after="0" w:line="360" w:lineRule="auto"/>
        <w:rPr>
          <w:rFonts w:ascii="Tahoma" w:hAnsi="Tahoma" w:cs="Tahoma"/>
        </w:rPr>
      </w:pPr>
      <w:r w:rsidRPr="00E60AF6">
        <w:rPr>
          <w:rFonts w:ascii="Tahoma" w:hAnsi="Tahoma" w:cs="Tahoma"/>
        </w:rPr>
        <w:t>7.5. Os documentos exigidos para fins de habilitação poderão ser apresentados em original, ou por cópia devidamente autenticada.</w:t>
      </w:r>
    </w:p>
    <w:p w:rsidR="005E19F3" w:rsidRPr="00E60AF6" w:rsidRDefault="005E19F3" w:rsidP="007C5A15">
      <w:pPr>
        <w:pStyle w:val="Nivel2"/>
        <w:numPr>
          <w:ilvl w:val="0"/>
          <w:numId w:val="0"/>
        </w:numPr>
        <w:spacing w:before="0" w:after="0" w:line="360" w:lineRule="auto"/>
        <w:rPr>
          <w:rFonts w:ascii="Tahoma" w:hAnsi="Tahoma" w:cs="Tahoma"/>
          <w:i/>
        </w:rPr>
      </w:pPr>
      <w:r w:rsidRPr="00E60AF6">
        <w:rPr>
          <w:rFonts w:ascii="Tahoma" w:hAnsi="Tahoma" w:cs="Tahoma"/>
        </w:rPr>
        <w:t>7.6. Os documentos exigidos para fins de habilitação poderão ser substituídos por registro cadastral emitido por órgão ou entidade pública, desde que o registro tenha sido feito em obediência ao disposto na Lei nº 14.133/2021.</w:t>
      </w:r>
    </w:p>
    <w:p w:rsidR="005E19F3" w:rsidRPr="00E60AF6" w:rsidRDefault="005E19F3" w:rsidP="007C5A15">
      <w:pPr>
        <w:pStyle w:val="Nivel2"/>
        <w:numPr>
          <w:ilvl w:val="0"/>
          <w:numId w:val="0"/>
        </w:numPr>
        <w:spacing w:before="0" w:after="0" w:line="360" w:lineRule="auto"/>
        <w:rPr>
          <w:rFonts w:ascii="Tahoma" w:hAnsi="Tahoma" w:cs="Tahoma"/>
        </w:rPr>
      </w:pPr>
      <w:r w:rsidRPr="00E60AF6">
        <w:rPr>
          <w:rFonts w:ascii="Tahoma" w:hAnsi="Tahoma" w:cs="Tahoma"/>
        </w:rPr>
        <w:t>7.7. Será verificado se o licitante apresentou declaração de que atende aos requisitos de habilitação, e o declarante responderá pela veracidade das informações prestadas, na forma da lei (</w:t>
      </w:r>
      <w:hyperlink r:id="rId29" w:anchor="art63" w:history="1">
        <w:r w:rsidRPr="00E60AF6">
          <w:rPr>
            <w:rStyle w:val="Hyperlink"/>
            <w:rFonts w:ascii="Tahoma" w:hAnsi="Tahoma" w:cs="Tahoma"/>
          </w:rPr>
          <w:t>art. 63, I, da Lei nº 14.133/2021</w:t>
        </w:r>
      </w:hyperlink>
      <w:r w:rsidRPr="00E60AF6">
        <w:rPr>
          <w:rFonts w:ascii="Tahoma" w:hAnsi="Tahoma" w:cs="Tahoma"/>
        </w:rPr>
        <w:t>).</w:t>
      </w:r>
    </w:p>
    <w:p w:rsidR="005E19F3" w:rsidRPr="00E60AF6" w:rsidRDefault="005E19F3" w:rsidP="007C5A15">
      <w:pPr>
        <w:pStyle w:val="Nivel2"/>
        <w:numPr>
          <w:ilvl w:val="0"/>
          <w:numId w:val="0"/>
        </w:numPr>
        <w:spacing w:before="0" w:after="0" w:line="360" w:lineRule="auto"/>
        <w:rPr>
          <w:rFonts w:ascii="Tahoma" w:hAnsi="Tahoma" w:cs="Tahoma"/>
        </w:rPr>
      </w:pPr>
      <w:r w:rsidRPr="00E60AF6">
        <w:rPr>
          <w:rFonts w:ascii="Tahoma" w:hAnsi="Tahoma" w:cs="Tahoma"/>
        </w:rPr>
        <w:t>7.8.</w:t>
      </w:r>
      <w:r w:rsidRPr="00E60AF6">
        <w:rPr>
          <w:rFonts w:ascii="Tahoma" w:hAnsi="Tahoma" w:cs="Tahoma"/>
          <w:color w:val="000000" w:themeColor="text1"/>
        </w:rPr>
        <w:t xml:space="preserve"> </w:t>
      </w:r>
      <w:r w:rsidRPr="00E60AF6">
        <w:rPr>
          <w:rFonts w:ascii="Tahoma" w:hAnsi="Tahoma" w:cs="Tahoma"/>
        </w:rPr>
        <w:t>Será verificado se o licitante apresentou no sistema, sob pena de inabilitação, a declaração de que cumpre as exigências de reserva de cargos para pessoa com deficiência e para reabilitado da Previdência Social, previstas em lei e em outras normas específicas.</w:t>
      </w:r>
    </w:p>
    <w:p w:rsidR="005E19F3" w:rsidRPr="00E60AF6" w:rsidRDefault="005E19F3" w:rsidP="007C5A15">
      <w:pPr>
        <w:pStyle w:val="Nivel2"/>
        <w:numPr>
          <w:ilvl w:val="0"/>
          <w:numId w:val="0"/>
        </w:numPr>
        <w:spacing w:before="0" w:after="0" w:line="360" w:lineRule="auto"/>
        <w:rPr>
          <w:rFonts w:ascii="Tahoma" w:hAnsi="Tahoma" w:cs="Tahoma"/>
        </w:rPr>
      </w:pPr>
      <w:r w:rsidRPr="00E60AF6">
        <w:rPr>
          <w:rFonts w:ascii="Tahoma" w:hAnsi="Tahoma" w:cs="Tahoma"/>
        </w:rPr>
        <w:t>7.9. A verificação pelo pregoeiro, em sítios eletrônicos oficiais de órgãos e entidades emissores de certidões constitui meio legal de prova, para fins de habilitação.</w:t>
      </w:r>
    </w:p>
    <w:p w:rsidR="005E19F3" w:rsidRPr="00E60AF6" w:rsidRDefault="005E19F3" w:rsidP="007C5A15">
      <w:pPr>
        <w:pStyle w:val="Nivel2"/>
        <w:numPr>
          <w:ilvl w:val="0"/>
          <w:numId w:val="0"/>
        </w:numPr>
        <w:spacing w:before="0" w:after="0" w:line="360" w:lineRule="auto"/>
        <w:rPr>
          <w:rFonts w:ascii="Tahoma" w:hAnsi="Tahoma" w:cs="Tahoma"/>
        </w:rPr>
      </w:pPr>
      <w:r w:rsidRPr="00E60AF6">
        <w:rPr>
          <w:rFonts w:ascii="Tahoma" w:hAnsi="Tahoma" w:cs="Tahoma"/>
        </w:rPr>
        <w:t>7.10. Após a entrega dos documentos para habilitação, não será permitida a substituição ou a apresentação de novos documentos, salvo em sede de diligência, (</w:t>
      </w:r>
      <w:hyperlink r:id="rId30" w:anchor="art64" w:history="1">
        <w:r w:rsidRPr="00E60AF6">
          <w:rPr>
            <w:rStyle w:val="Hyperlink"/>
            <w:rFonts w:ascii="Tahoma" w:hAnsi="Tahoma" w:cs="Tahoma"/>
          </w:rPr>
          <w:t>Lei 14.133/21, art. 64</w:t>
        </w:r>
      </w:hyperlink>
      <w:r w:rsidRPr="00E60AF6">
        <w:rPr>
          <w:rFonts w:ascii="Tahoma" w:hAnsi="Tahoma" w:cs="Tahoma"/>
        </w:rPr>
        <w:t>) para complementação de informações acerca dos documentos já apresentados pelos licitantes e desde que necessária para apurar fatos existentes à época da abertura do certame, e atualização de documentos cuja validade tenha expirado após a da</w:t>
      </w:r>
      <w:bookmarkStart w:id="22" w:name="_Ref114670319"/>
      <w:r w:rsidRPr="00E60AF6">
        <w:rPr>
          <w:rFonts w:ascii="Tahoma" w:hAnsi="Tahoma" w:cs="Tahoma"/>
        </w:rPr>
        <w:t>ta de recebimento das propostas.</w:t>
      </w:r>
    </w:p>
    <w:p w:rsidR="005E19F3" w:rsidRPr="00E60AF6" w:rsidRDefault="005E19F3" w:rsidP="007C5A15">
      <w:pPr>
        <w:pStyle w:val="Nivel2"/>
        <w:numPr>
          <w:ilvl w:val="0"/>
          <w:numId w:val="0"/>
        </w:numPr>
        <w:spacing w:before="0" w:after="0" w:line="360" w:lineRule="auto"/>
        <w:rPr>
          <w:rFonts w:ascii="Tahoma" w:hAnsi="Tahoma" w:cs="Tahoma"/>
        </w:rPr>
      </w:pPr>
      <w:r w:rsidRPr="00E60AF6">
        <w:rPr>
          <w:rFonts w:ascii="Tahoma" w:hAnsi="Tahoma" w:cs="Tahoma"/>
        </w:rPr>
        <w:t>7.11. Na análise dos documentos de habilitação, o pregoeiro(a) poderá sanar erros ou falhas, que não alterem a substância dos documentos e sua validade jurídica, mediante decisão fundamentada, registrada em ata e acessível a todos, atribuindo-lhes eﬁcácia para fins de habilitação e classificação.</w:t>
      </w:r>
      <w:bookmarkStart w:id="23" w:name="_Ref114665528"/>
      <w:bookmarkEnd w:id="22"/>
    </w:p>
    <w:p w:rsidR="005E19F3" w:rsidRPr="00E60AF6" w:rsidRDefault="005E19F3" w:rsidP="007C5A15">
      <w:pPr>
        <w:pStyle w:val="Nivel2"/>
        <w:numPr>
          <w:ilvl w:val="0"/>
          <w:numId w:val="0"/>
        </w:numPr>
        <w:spacing w:before="0" w:after="0" w:line="360" w:lineRule="auto"/>
        <w:rPr>
          <w:rFonts w:ascii="Tahoma" w:hAnsi="Tahoma" w:cs="Tahoma"/>
          <w:color w:val="auto"/>
        </w:rPr>
      </w:pPr>
      <w:r w:rsidRPr="00E60AF6">
        <w:rPr>
          <w:rFonts w:ascii="Tahoma" w:hAnsi="Tahoma" w:cs="Tahoma"/>
        </w:rPr>
        <w:t xml:space="preserve">7.12. Na hipótese de o licitante não atender às exigências para habilitação, o pregoeiro examinará a proposta subsequente e assim sucessivamente, na ordem </w:t>
      </w:r>
      <w:r w:rsidRPr="00E60AF6">
        <w:rPr>
          <w:rFonts w:ascii="Tahoma" w:hAnsi="Tahoma" w:cs="Tahoma"/>
          <w:color w:val="auto"/>
        </w:rPr>
        <w:t>de classificação, até a apuração de uma proposta que atenda ao presente edital</w:t>
      </w:r>
      <w:bookmarkEnd w:id="23"/>
      <w:r w:rsidRPr="00E60AF6">
        <w:rPr>
          <w:rFonts w:ascii="Tahoma" w:hAnsi="Tahoma" w:cs="Tahoma"/>
          <w:color w:val="auto"/>
        </w:rPr>
        <w:t>.</w:t>
      </w:r>
      <w:bookmarkStart w:id="24" w:name="_Ref114665515"/>
    </w:p>
    <w:p w:rsidR="005E19F3" w:rsidRPr="00E60AF6" w:rsidRDefault="005E19F3" w:rsidP="007C5A15">
      <w:pPr>
        <w:pStyle w:val="Nivel2"/>
        <w:numPr>
          <w:ilvl w:val="0"/>
          <w:numId w:val="0"/>
        </w:numPr>
        <w:spacing w:before="0" w:after="0" w:line="360" w:lineRule="auto"/>
        <w:rPr>
          <w:rFonts w:ascii="Tahoma" w:hAnsi="Tahoma" w:cs="Tahoma"/>
        </w:rPr>
      </w:pPr>
      <w:r w:rsidRPr="00E60AF6">
        <w:rPr>
          <w:rFonts w:ascii="Tahoma" w:hAnsi="Tahoma" w:cs="Tahoma"/>
          <w:color w:val="auto"/>
        </w:rPr>
        <w:t xml:space="preserve">7.13. </w:t>
      </w:r>
      <w:r w:rsidRPr="00E60AF6">
        <w:rPr>
          <w:rFonts w:ascii="Tahoma" w:hAnsi="Tahoma" w:cs="Tahoma"/>
        </w:rPr>
        <w:t>Somente serão disponibilizados para acesso público os documentos de habilitação do licitante cuja proposta atenda ao edital de licitação, após concluídos os procedimentos de que trata o subitem anterior</w:t>
      </w:r>
      <w:bookmarkEnd w:id="24"/>
      <w:r w:rsidRPr="00E60AF6">
        <w:rPr>
          <w:rFonts w:ascii="Tahoma" w:hAnsi="Tahoma" w:cs="Tahoma"/>
        </w:rPr>
        <w:t>.</w:t>
      </w:r>
    </w:p>
    <w:p w:rsidR="00297320" w:rsidRDefault="005E19F3" w:rsidP="007C5A15">
      <w:pPr>
        <w:pStyle w:val="Nivel2"/>
        <w:numPr>
          <w:ilvl w:val="0"/>
          <w:numId w:val="0"/>
        </w:numPr>
        <w:spacing w:before="0" w:after="0" w:line="360" w:lineRule="auto"/>
        <w:rPr>
          <w:rFonts w:ascii="Tahoma" w:hAnsi="Tahoma" w:cs="Tahoma"/>
        </w:rPr>
      </w:pPr>
      <w:r w:rsidRPr="00E60AF6">
        <w:rPr>
          <w:rFonts w:ascii="Tahoma" w:hAnsi="Tahoma" w:cs="Tahoma"/>
        </w:rPr>
        <w:t>7.14. A comprovação de regularidade fiscal e trabalhista das microempresas e das empresas de pequeno porte somente será exigida para efeito de contratação, e não como condição para participação na licitação (</w:t>
      </w:r>
      <w:hyperlink r:id="rId31" w:anchor="art4" w:history="1">
        <w:r w:rsidRPr="00E60AF6">
          <w:rPr>
            <w:rStyle w:val="Hyperlink"/>
            <w:rFonts w:ascii="Tahoma" w:hAnsi="Tahoma" w:cs="Tahoma"/>
          </w:rPr>
          <w:t>art. 4º do Decreto nº 8.538/2015</w:t>
        </w:r>
      </w:hyperlink>
      <w:r w:rsidRPr="00E60AF6">
        <w:rPr>
          <w:rFonts w:ascii="Tahoma" w:hAnsi="Tahoma" w:cs="Tahoma"/>
        </w:rPr>
        <w:t>).</w:t>
      </w:r>
    </w:p>
    <w:p w:rsidR="00C54B83" w:rsidRDefault="00C54B83" w:rsidP="007C5A15">
      <w:pPr>
        <w:pStyle w:val="Nivel2"/>
        <w:numPr>
          <w:ilvl w:val="0"/>
          <w:numId w:val="0"/>
        </w:numPr>
        <w:spacing w:before="0" w:after="0" w:line="360" w:lineRule="auto"/>
        <w:rPr>
          <w:rFonts w:ascii="Tahoma" w:hAnsi="Tahoma" w:cs="Tahoma"/>
        </w:rPr>
      </w:pPr>
    </w:p>
    <w:p w:rsidR="007B5B1D" w:rsidRPr="00AE3FA8" w:rsidRDefault="007B5B1D" w:rsidP="007C5A15">
      <w:pPr>
        <w:pStyle w:val="Nivel2"/>
        <w:numPr>
          <w:ilvl w:val="0"/>
          <w:numId w:val="0"/>
        </w:numPr>
        <w:spacing w:before="0" w:after="0" w:line="360" w:lineRule="auto"/>
        <w:rPr>
          <w:rFonts w:ascii="Tahoma" w:hAnsi="Tahoma" w:cs="Tahoma"/>
        </w:rPr>
      </w:pPr>
    </w:p>
    <w:p w:rsidR="00297320" w:rsidRPr="00AE3FA8" w:rsidRDefault="00297320" w:rsidP="007C5A15">
      <w:pPr>
        <w:pStyle w:val="Nivel2"/>
        <w:numPr>
          <w:ilvl w:val="0"/>
          <w:numId w:val="0"/>
        </w:numPr>
        <w:spacing w:before="0" w:after="0" w:line="360" w:lineRule="auto"/>
        <w:rPr>
          <w:rFonts w:ascii="Tahoma" w:hAnsi="Tahoma" w:cs="Tahoma"/>
          <w:b/>
        </w:rPr>
      </w:pPr>
      <w:r w:rsidRPr="00AE3FA8">
        <w:rPr>
          <w:rFonts w:ascii="Tahoma" w:hAnsi="Tahoma" w:cs="Tahoma"/>
          <w:b/>
        </w:rPr>
        <w:lastRenderedPageBreak/>
        <w:t xml:space="preserve">8. </w:t>
      </w:r>
      <w:r w:rsidR="00A730E2" w:rsidRPr="00AE3FA8">
        <w:rPr>
          <w:rFonts w:ascii="Tahoma" w:hAnsi="Tahoma" w:cs="Tahoma"/>
          <w:b/>
        </w:rPr>
        <w:t>DOS RECURSOS</w:t>
      </w:r>
      <w:bookmarkEnd w:id="20"/>
    </w:p>
    <w:p w:rsidR="00B84D44" w:rsidRPr="00AE3FA8" w:rsidRDefault="00B84D44"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8.1. </w:t>
      </w:r>
      <w:r w:rsidR="00A730E2" w:rsidRPr="00AE3FA8">
        <w:rPr>
          <w:rFonts w:ascii="Tahoma" w:hAnsi="Tahoma" w:cs="Tahoma"/>
        </w:rPr>
        <w:t xml:space="preserve">A interposição de recurso referente ao julgamento das propostas, à habilitação ou inabilitação de licitantes, à anulação ou revogação da licitação, observará o disposto no </w:t>
      </w:r>
      <w:hyperlink r:id="rId32" w:anchor="art165" w:history="1">
        <w:r w:rsidR="00A730E2" w:rsidRPr="00AE3FA8">
          <w:rPr>
            <w:rStyle w:val="Hyperlink"/>
            <w:rFonts w:ascii="Tahoma" w:hAnsi="Tahoma" w:cs="Tahoma"/>
          </w:rPr>
          <w:t>art. 165 da Lei nº 14.133, de 2021</w:t>
        </w:r>
      </w:hyperlink>
      <w:r w:rsidR="00A730E2" w:rsidRPr="00AE3FA8">
        <w:rPr>
          <w:rFonts w:ascii="Tahoma" w:hAnsi="Tahoma" w:cs="Tahoma"/>
        </w:rPr>
        <w:t>.</w:t>
      </w:r>
    </w:p>
    <w:p w:rsidR="00B84D44" w:rsidRPr="00AE3FA8" w:rsidRDefault="00B84D44"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8.2. </w:t>
      </w:r>
      <w:r w:rsidR="00A730E2" w:rsidRPr="00AE3FA8">
        <w:rPr>
          <w:rFonts w:ascii="Tahoma" w:hAnsi="Tahoma" w:cs="Tahoma"/>
        </w:rPr>
        <w:t>O prazo recursal é de 3 (três) dias úteis, contados da data de intimação ou de lavratura da ata.</w:t>
      </w:r>
    </w:p>
    <w:p w:rsidR="00B84D44" w:rsidRPr="00AE3FA8" w:rsidRDefault="00B84D44"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8.3. </w:t>
      </w:r>
      <w:r w:rsidR="00A730E2" w:rsidRPr="00AE3FA8">
        <w:rPr>
          <w:rFonts w:ascii="Tahoma" w:hAnsi="Tahoma" w:cs="Tahoma"/>
        </w:rPr>
        <w:t>Quando o recurso apresentado impugnar o julgamento das propostas ou o ato de habilitação ou inabilitação do licitante:</w:t>
      </w:r>
    </w:p>
    <w:p w:rsidR="00B84D44" w:rsidRPr="00AE3FA8" w:rsidRDefault="00B84D44"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8.3.1. </w:t>
      </w:r>
      <w:r w:rsidR="00A730E2" w:rsidRPr="00AE3FA8">
        <w:rPr>
          <w:rFonts w:ascii="Tahoma" w:hAnsi="Tahoma" w:cs="Tahoma"/>
        </w:rPr>
        <w:t>a intenção de recorrer deverá ser manifestada imediatamente, sob pena de preclusão;</w:t>
      </w:r>
    </w:p>
    <w:p w:rsidR="00B84D44" w:rsidRPr="00AE3FA8" w:rsidRDefault="00B84D44" w:rsidP="007C5A15">
      <w:pPr>
        <w:pStyle w:val="Nivel2"/>
        <w:numPr>
          <w:ilvl w:val="0"/>
          <w:numId w:val="0"/>
        </w:numPr>
        <w:spacing w:before="0" w:after="0" w:line="360" w:lineRule="auto"/>
        <w:rPr>
          <w:rFonts w:ascii="Tahoma" w:hAnsi="Tahoma" w:cs="Tahoma"/>
          <w:color w:val="000000" w:themeColor="text1"/>
        </w:rPr>
      </w:pPr>
      <w:r w:rsidRPr="00AE3FA8">
        <w:rPr>
          <w:rFonts w:ascii="Tahoma" w:hAnsi="Tahoma" w:cs="Tahoma"/>
        </w:rPr>
        <w:t xml:space="preserve">8.3.2. </w:t>
      </w:r>
      <w:r w:rsidR="00A730E2" w:rsidRPr="00AE3FA8">
        <w:rPr>
          <w:rFonts w:ascii="Tahoma" w:hAnsi="Tahoma" w:cs="Tahoma"/>
          <w:color w:val="000000" w:themeColor="text1"/>
        </w:rPr>
        <w:t>o prazo para apresentação das razões recursais será iniciado na data de intimação ou de lavratura da ata de habilitação ou inabilitação;</w:t>
      </w:r>
    </w:p>
    <w:p w:rsidR="00B84D44" w:rsidRPr="00AE3FA8" w:rsidRDefault="00B84D44" w:rsidP="007C5A15">
      <w:pPr>
        <w:pStyle w:val="Nivel2"/>
        <w:numPr>
          <w:ilvl w:val="0"/>
          <w:numId w:val="0"/>
        </w:numPr>
        <w:spacing w:before="0" w:after="0" w:line="360" w:lineRule="auto"/>
        <w:rPr>
          <w:rFonts w:ascii="Tahoma" w:hAnsi="Tahoma" w:cs="Tahoma"/>
          <w:color w:val="000000" w:themeColor="text1"/>
        </w:rPr>
      </w:pPr>
      <w:r w:rsidRPr="00AE3FA8">
        <w:rPr>
          <w:rFonts w:ascii="Tahoma" w:hAnsi="Tahoma" w:cs="Tahoma"/>
          <w:color w:val="000000" w:themeColor="text1"/>
        </w:rPr>
        <w:t xml:space="preserve">8.3.3. </w:t>
      </w:r>
      <w:r w:rsidR="00A730E2" w:rsidRPr="00AE3FA8">
        <w:rPr>
          <w:rFonts w:ascii="Tahoma" w:hAnsi="Tahoma" w:cs="Tahoma"/>
          <w:color w:val="000000" w:themeColor="text1"/>
        </w:rPr>
        <w:t>na hipótese de adoção da inversão de fases prevista no </w:t>
      </w:r>
      <w:hyperlink r:id="rId33" w:anchor="art17§1" w:history="1">
        <w:r w:rsidR="00A730E2" w:rsidRPr="00AE3FA8">
          <w:rPr>
            <w:rStyle w:val="Hyperlink"/>
            <w:rFonts w:ascii="Tahoma" w:hAnsi="Tahoma" w:cs="Tahoma"/>
          </w:rPr>
          <w:t>§ 1º do art. 17 da Lei nº 14.133, de 2021</w:t>
        </w:r>
      </w:hyperlink>
      <w:r w:rsidR="00A730E2" w:rsidRPr="00AE3FA8">
        <w:rPr>
          <w:rFonts w:ascii="Tahoma" w:hAnsi="Tahoma" w:cs="Tahoma"/>
          <w:color w:val="000000" w:themeColor="text1"/>
        </w:rPr>
        <w:t>, o prazo para apresentação das razões recursais será iniciado na data de intimação da ata de julgamento.</w:t>
      </w:r>
    </w:p>
    <w:p w:rsidR="00B84D44" w:rsidRPr="00AE3FA8" w:rsidRDefault="00B84D44" w:rsidP="007C5A15">
      <w:pPr>
        <w:pStyle w:val="Nivel2"/>
        <w:numPr>
          <w:ilvl w:val="0"/>
          <w:numId w:val="0"/>
        </w:numPr>
        <w:spacing w:before="0" w:after="0" w:line="360" w:lineRule="auto"/>
        <w:rPr>
          <w:rFonts w:ascii="Tahoma" w:hAnsi="Tahoma" w:cs="Tahoma"/>
        </w:rPr>
      </w:pPr>
      <w:r w:rsidRPr="00AE3FA8">
        <w:rPr>
          <w:rFonts w:ascii="Tahoma" w:hAnsi="Tahoma" w:cs="Tahoma"/>
          <w:color w:val="000000" w:themeColor="text1"/>
        </w:rPr>
        <w:t xml:space="preserve">8.4. </w:t>
      </w:r>
      <w:r w:rsidR="00A730E2" w:rsidRPr="00AE3FA8">
        <w:rPr>
          <w:rFonts w:ascii="Tahoma" w:hAnsi="Tahoma" w:cs="Tahoma"/>
        </w:rPr>
        <w:t>Os recursos deverão ser encaminhados em campo próprio do sistema.</w:t>
      </w:r>
    </w:p>
    <w:p w:rsidR="00B84D44" w:rsidRPr="00AE3FA8" w:rsidRDefault="00B84D44"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8.5. </w:t>
      </w:r>
      <w:r w:rsidR="00A730E2" w:rsidRPr="00AE3FA8">
        <w:rPr>
          <w:rFonts w:ascii="Tahoma" w:hAnsi="Tahoma" w:cs="Tahoma"/>
        </w:rPr>
        <w:t>O recurso será dirigido à autoridade que tiver editado o ato ou proferido a decisão recorrida, a qual poderá reconsiderar sua decisão no prazo de 3 (três) dias úteis, ou</w:t>
      </w:r>
      <w:r w:rsidR="00471BB6" w:rsidRPr="00AE3FA8">
        <w:rPr>
          <w:rFonts w:ascii="Tahoma" w:hAnsi="Tahoma" w:cs="Tahoma"/>
        </w:rPr>
        <w:t>, nesse mesmo prazo, encaminhar</w:t>
      </w:r>
      <w:r w:rsidR="00A730E2" w:rsidRPr="00AE3FA8">
        <w:rPr>
          <w:rFonts w:ascii="Tahoma" w:hAnsi="Tahoma" w:cs="Tahoma"/>
        </w:rPr>
        <w:t xml:space="preserve"> para a autoridade superior, a qual deverá proferir sua decisão no prazo de 10 (dez) dias úteis, contado do recebimento dos autos.</w:t>
      </w:r>
    </w:p>
    <w:p w:rsidR="00A730E2" w:rsidRPr="00AE3FA8" w:rsidRDefault="00B84D44"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8.6. </w:t>
      </w:r>
      <w:r w:rsidR="00A730E2" w:rsidRPr="00AE3FA8">
        <w:rPr>
          <w:rFonts w:ascii="Tahoma" w:hAnsi="Tahoma" w:cs="Tahoma"/>
        </w:rPr>
        <w:t>Os recursos interpostos fora do prazo não serão conhecidos.</w:t>
      </w:r>
    </w:p>
    <w:p w:rsidR="00B84D44" w:rsidRPr="00AE3FA8" w:rsidRDefault="00B84D44"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8.7. </w:t>
      </w:r>
      <w:r w:rsidR="00A730E2" w:rsidRPr="00AE3FA8">
        <w:rPr>
          <w:rFonts w:ascii="Tahoma" w:hAnsi="Tahoma" w:cs="Tahoma"/>
        </w:rPr>
        <w:t>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rsidR="00B84D44" w:rsidRPr="00AE3FA8" w:rsidRDefault="00B84D44"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8.8. </w:t>
      </w:r>
      <w:r w:rsidR="00A730E2" w:rsidRPr="00AE3FA8">
        <w:rPr>
          <w:rFonts w:ascii="Tahoma" w:hAnsi="Tahoma" w:cs="Tahoma"/>
        </w:rPr>
        <w:t xml:space="preserve">O recurso e o pedido de reconsideração terão efeito suspensivo do ato ou da decisão recorrida até que sobrevenha decisão </w:t>
      </w:r>
      <w:r w:rsidRPr="00AE3FA8">
        <w:rPr>
          <w:rFonts w:ascii="Tahoma" w:hAnsi="Tahoma" w:cs="Tahoma"/>
        </w:rPr>
        <w:t>final da autoridade competente.</w:t>
      </w:r>
    </w:p>
    <w:p w:rsidR="00B84D44" w:rsidRPr="00AE3FA8" w:rsidRDefault="00B84D44"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8.9. </w:t>
      </w:r>
      <w:r w:rsidR="00A730E2" w:rsidRPr="00AE3FA8">
        <w:rPr>
          <w:rFonts w:ascii="Tahoma" w:hAnsi="Tahoma" w:cs="Tahoma"/>
        </w:rPr>
        <w:t xml:space="preserve">O acolhimento do recurso invalida tão somente os atos insuscetíveis de aproveitamento. </w:t>
      </w:r>
    </w:p>
    <w:p w:rsidR="00485107" w:rsidRDefault="00B84D44"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8.10. </w:t>
      </w:r>
      <w:r w:rsidR="00A730E2" w:rsidRPr="00AE3FA8">
        <w:rPr>
          <w:rFonts w:ascii="Tahoma" w:hAnsi="Tahoma" w:cs="Tahoma"/>
        </w:rPr>
        <w:t xml:space="preserve">Os autos do processo permanecerão com vista franqueada aos interessados no sítio eletrônico </w:t>
      </w:r>
      <w:bookmarkStart w:id="25" w:name="_Toc122606111"/>
      <w:r w:rsidR="003B4117" w:rsidRPr="00AE3FA8">
        <w:fldChar w:fldCharType="begin"/>
      </w:r>
      <w:r w:rsidR="003B4117" w:rsidRPr="00AE3FA8">
        <w:rPr>
          <w:rFonts w:ascii="Tahoma" w:hAnsi="Tahoma" w:cs="Tahoma"/>
        </w:rPr>
        <w:instrText xml:space="preserve"> HYPERLINK "http://www.portaldecompraspublicas.com.br" </w:instrText>
      </w:r>
      <w:r w:rsidR="003B4117" w:rsidRPr="00AE3FA8">
        <w:fldChar w:fldCharType="separate"/>
      </w:r>
      <w:r w:rsidR="003B4117" w:rsidRPr="00AE3FA8">
        <w:rPr>
          <w:rStyle w:val="Hyperlink"/>
          <w:rFonts w:ascii="Tahoma" w:hAnsi="Tahoma" w:cs="Tahoma"/>
        </w:rPr>
        <w:t>www.portaldecompraspublicas.com.br</w:t>
      </w:r>
      <w:r w:rsidR="003B4117" w:rsidRPr="00AE3FA8">
        <w:rPr>
          <w:rStyle w:val="Hyperlink"/>
          <w:rFonts w:ascii="Tahoma" w:hAnsi="Tahoma" w:cs="Tahoma"/>
        </w:rPr>
        <w:fldChar w:fldCharType="end"/>
      </w:r>
      <w:r w:rsidR="003B4117" w:rsidRPr="00AE3FA8">
        <w:rPr>
          <w:rFonts w:ascii="Tahoma" w:hAnsi="Tahoma" w:cs="Tahoma"/>
        </w:rPr>
        <w:t>.</w:t>
      </w:r>
    </w:p>
    <w:p w:rsidR="00FE6A71" w:rsidRPr="00AE3FA8" w:rsidRDefault="00FE6A71" w:rsidP="007C5A15">
      <w:pPr>
        <w:pStyle w:val="Nivel2"/>
        <w:numPr>
          <w:ilvl w:val="0"/>
          <w:numId w:val="0"/>
        </w:numPr>
        <w:spacing w:before="0" w:after="0" w:line="360" w:lineRule="auto"/>
        <w:rPr>
          <w:rFonts w:ascii="Tahoma" w:hAnsi="Tahoma" w:cs="Tahoma"/>
          <w:color w:val="000000" w:themeColor="text1"/>
        </w:rPr>
      </w:pPr>
    </w:p>
    <w:p w:rsidR="00485107" w:rsidRPr="00AE3FA8" w:rsidRDefault="00485107" w:rsidP="007C5A15">
      <w:pPr>
        <w:pStyle w:val="Nivel2"/>
        <w:numPr>
          <w:ilvl w:val="0"/>
          <w:numId w:val="0"/>
        </w:numPr>
        <w:spacing w:before="0" w:after="0" w:line="360" w:lineRule="auto"/>
        <w:rPr>
          <w:rFonts w:ascii="Tahoma" w:hAnsi="Tahoma" w:cs="Tahoma"/>
          <w:b/>
        </w:rPr>
      </w:pPr>
      <w:r w:rsidRPr="00AE3FA8">
        <w:rPr>
          <w:rFonts w:ascii="Tahoma" w:hAnsi="Tahoma" w:cs="Tahoma"/>
          <w:b/>
          <w:color w:val="000000" w:themeColor="text1"/>
        </w:rPr>
        <w:t xml:space="preserve">9. </w:t>
      </w:r>
      <w:r w:rsidR="00A730E2" w:rsidRPr="00AE3FA8">
        <w:rPr>
          <w:rFonts w:ascii="Tahoma" w:hAnsi="Tahoma" w:cs="Tahoma"/>
          <w:b/>
        </w:rPr>
        <w:t>DAS INFRAÇÕES ADMINISTRATIVAS E SANÇÕES</w:t>
      </w:r>
      <w:bookmarkEnd w:id="25"/>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9.1. </w:t>
      </w:r>
      <w:r w:rsidR="00A730E2" w:rsidRPr="00AE3FA8">
        <w:rPr>
          <w:rFonts w:ascii="Tahoma" w:hAnsi="Tahoma" w:cs="Tahoma"/>
        </w:rPr>
        <w:t>Comete infração administrativa, nos termos da lei, o li</w:t>
      </w:r>
      <w:r w:rsidRPr="00AE3FA8">
        <w:rPr>
          <w:rFonts w:ascii="Tahoma" w:hAnsi="Tahoma" w:cs="Tahoma"/>
        </w:rPr>
        <w:t>citante que, com dolo ou culpa:</w:t>
      </w:r>
      <w:bookmarkStart w:id="26" w:name="_Ref114668085"/>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9.1.1. </w:t>
      </w:r>
      <w:r w:rsidR="00A730E2" w:rsidRPr="00AE3FA8">
        <w:rPr>
          <w:rFonts w:ascii="Tahoma" w:hAnsi="Tahoma" w:cs="Tahoma"/>
        </w:rPr>
        <w:t>deixar de entregar a documentação exigida para o certame ou não entregar qualquer documento que tenha sido solicitado pelo/a pregoeiro/a durante o certame;</w:t>
      </w:r>
      <w:bookmarkStart w:id="27" w:name="_Ref114668108"/>
      <w:bookmarkEnd w:id="26"/>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9.2. </w:t>
      </w:r>
      <w:r w:rsidR="00A730E2" w:rsidRPr="00AE3FA8">
        <w:rPr>
          <w:rFonts w:ascii="Tahoma" w:hAnsi="Tahoma" w:cs="Tahoma"/>
        </w:rPr>
        <w:t>Salvo em decorrência de fato superveniente devidamente justificado, não mantiver a proposta em especial quando:</w:t>
      </w:r>
      <w:bookmarkEnd w:id="27"/>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9.2.1. </w:t>
      </w:r>
      <w:r w:rsidR="00A730E2" w:rsidRPr="00AE3FA8">
        <w:rPr>
          <w:rFonts w:ascii="Tahoma" w:hAnsi="Tahoma" w:cs="Tahoma"/>
        </w:rPr>
        <w:t>não enviar a proposta adequada ao último lance</w:t>
      </w:r>
      <w:r w:rsidRPr="00AE3FA8">
        <w:rPr>
          <w:rFonts w:ascii="Tahoma" w:hAnsi="Tahoma" w:cs="Tahoma"/>
        </w:rPr>
        <w:t xml:space="preserve"> ofertado ou após a negociação;</w:t>
      </w:r>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9.2.2. </w:t>
      </w:r>
      <w:r w:rsidR="00A730E2" w:rsidRPr="00AE3FA8">
        <w:rPr>
          <w:rFonts w:ascii="Tahoma" w:hAnsi="Tahoma" w:cs="Tahoma"/>
        </w:rPr>
        <w:t>recusar-se a enviar o detalhamen</w:t>
      </w:r>
      <w:r w:rsidRPr="00AE3FA8">
        <w:rPr>
          <w:rFonts w:ascii="Tahoma" w:hAnsi="Tahoma" w:cs="Tahoma"/>
        </w:rPr>
        <w:t>to da proposta quando exigível;</w:t>
      </w:r>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9.2.3. </w:t>
      </w:r>
      <w:r w:rsidR="00A730E2" w:rsidRPr="00AE3FA8">
        <w:rPr>
          <w:rFonts w:ascii="Tahoma" w:hAnsi="Tahoma" w:cs="Tahoma"/>
        </w:rPr>
        <w:t xml:space="preserve">pedir para ser desclassificado quando encerrada a etapa competitiva; ou </w:t>
      </w:r>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lastRenderedPageBreak/>
        <w:t xml:space="preserve">9.2.4. </w:t>
      </w:r>
      <w:r w:rsidR="00A730E2" w:rsidRPr="00AE3FA8">
        <w:rPr>
          <w:rFonts w:ascii="Tahoma" w:hAnsi="Tahoma" w:cs="Tahoma"/>
        </w:rPr>
        <w:t>deixar de apresentar amostra;</w:t>
      </w:r>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9.2.5. </w:t>
      </w:r>
      <w:r w:rsidR="00A730E2" w:rsidRPr="00AE3FA8">
        <w:rPr>
          <w:rFonts w:ascii="Tahoma" w:hAnsi="Tahoma" w:cs="Tahoma"/>
        </w:rPr>
        <w:t xml:space="preserve">apresentar proposta ou amostra em desacordo com as especificações do edital; </w:t>
      </w:r>
      <w:bookmarkStart w:id="28" w:name="_Ref114668139"/>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9.2.6. </w:t>
      </w:r>
      <w:r w:rsidR="00A730E2" w:rsidRPr="00AE3FA8">
        <w:rPr>
          <w:rFonts w:ascii="Tahoma" w:hAnsi="Tahoma" w:cs="Tahoma"/>
        </w:rPr>
        <w:t>não celebrar o contrato ou não entregar a documentação exigida para a contratação, quando convocado dentro do prazo de validade de sua proposta;</w:t>
      </w:r>
      <w:bookmarkEnd w:id="28"/>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9.2.7. </w:t>
      </w:r>
      <w:r w:rsidR="00A730E2" w:rsidRPr="00AE3FA8">
        <w:rPr>
          <w:rFonts w:ascii="Tahoma" w:hAnsi="Tahoma" w:cs="Tahoma"/>
        </w:rPr>
        <w:t>recusar-se, sem justificativa, a assinar o contrato ou a ata de registro de preço, ou a aceitar ou retirar o instrumento equivalente no prazo estabelecido pela Administração;</w:t>
      </w:r>
      <w:bookmarkStart w:id="29" w:name="_Ref114668249"/>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9.2.8. </w:t>
      </w:r>
      <w:r w:rsidR="00A730E2" w:rsidRPr="00AE3FA8">
        <w:rPr>
          <w:rFonts w:ascii="Tahoma" w:hAnsi="Tahoma" w:cs="Tahoma"/>
        </w:rPr>
        <w:t>apresentar declaração ou documentação falsa exigida para o certame ou prestar declaração falsa durante a licitação</w:t>
      </w:r>
      <w:bookmarkEnd w:id="29"/>
      <w:r w:rsidRPr="00AE3FA8">
        <w:rPr>
          <w:rFonts w:ascii="Tahoma" w:hAnsi="Tahoma" w:cs="Tahoma"/>
        </w:rPr>
        <w:t>;</w:t>
      </w:r>
      <w:bookmarkStart w:id="30" w:name="_Ref114668245"/>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9.2.9. </w:t>
      </w:r>
      <w:r w:rsidR="00A730E2" w:rsidRPr="00AE3FA8">
        <w:rPr>
          <w:rFonts w:ascii="Tahoma" w:hAnsi="Tahoma" w:cs="Tahoma"/>
        </w:rPr>
        <w:t>fraudar a licitação</w:t>
      </w:r>
      <w:bookmarkEnd w:id="30"/>
      <w:r w:rsidRPr="00AE3FA8">
        <w:rPr>
          <w:rFonts w:ascii="Tahoma" w:hAnsi="Tahoma" w:cs="Tahoma"/>
        </w:rPr>
        <w:t>;</w:t>
      </w:r>
      <w:bookmarkStart w:id="31" w:name="_Ref114668247"/>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9.2.10. </w:t>
      </w:r>
      <w:r w:rsidR="00A730E2" w:rsidRPr="00AE3FA8">
        <w:rPr>
          <w:rFonts w:ascii="Tahoma" w:hAnsi="Tahoma" w:cs="Tahoma"/>
        </w:rPr>
        <w:t>comportar-se de modo inidôneo ou cometer fraude de qualquer natureza, em especial quando:</w:t>
      </w:r>
      <w:bookmarkEnd w:id="31"/>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9.2.10.1. </w:t>
      </w:r>
      <w:r w:rsidR="00A730E2" w:rsidRPr="00AE3FA8">
        <w:rPr>
          <w:rFonts w:ascii="Tahoma" w:hAnsi="Tahoma" w:cs="Tahoma"/>
        </w:rPr>
        <w:t xml:space="preserve">agir em conluio ou em desconformidade com a lei; </w:t>
      </w:r>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9.2.10.2. </w:t>
      </w:r>
      <w:r w:rsidR="00A730E2" w:rsidRPr="00AE3FA8">
        <w:rPr>
          <w:rFonts w:ascii="Tahoma" w:hAnsi="Tahoma" w:cs="Tahoma"/>
        </w:rPr>
        <w:t xml:space="preserve">induzir deliberadamente a erro no julgamento; </w:t>
      </w:r>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9.2.10.3. </w:t>
      </w:r>
      <w:r w:rsidR="00A730E2" w:rsidRPr="00AE3FA8">
        <w:rPr>
          <w:rFonts w:ascii="Tahoma" w:hAnsi="Tahoma" w:cs="Tahoma"/>
        </w:rPr>
        <w:t xml:space="preserve">apresentar amostra falsificada ou deteriorada; </w:t>
      </w:r>
      <w:bookmarkStart w:id="32" w:name="_Ref114668251"/>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9.2.10.4. </w:t>
      </w:r>
      <w:r w:rsidR="00A730E2" w:rsidRPr="00AE3FA8">
        <w:rPr>
          <w:rFonts w:ascii="Tahoma" w:hAnsi="Tahoma" w:cs="Tahoma"/>
        </w:rPr>
        <w:t>praticar atos ilícitos com vistas a frustrar os objetivos da licitação</w:t>
      </w:r>
      <w:bookmarkEnd w:id="32"/>
      <w:r w:rsidRPr="00AE3FA8">
        <w:rPr>
          <w:rFonts w:ascii="Tahoma" w:hAnsi="Tahoma" w:cs="Tahoma"/>
        </w:rPr>
        <w:t>;</w:t>
      </w:r>
      <w:bookmarkStart w:id="33" w:name="_Ref114668252"/>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9.2.10.5. </w:t>
      </w:r>
      <w:r w:rsidR="00A730E2" w:rsidRPr="00AE3FA8">
        <w:rPr>
          <w:rFonts w:ascii="Tahoma" w:hAnsi="Tahoma" w:cs="Tahoma"/>
        </w:rPr>
        <w:t xml:space="preserve">praticar ato lesivo previsto no </w:t>
      </w:r>
      <w:hyperlink r:id="rId34" w:anchor="art5" w:history="1">
        <w:r w:rsidR="00A730E2" w:rsidRPr="00AE3FA8">
          <w:rPr>
            <w:rStyle w:val="Hyperlink"/>
            <w:rFonts w:ascii="Tahoma" w:hAnsi="Tahoma" w:cs="Tahoma"/>
          </w:rPr>
          <w:t>art. 5º da Lei n.º 12.846, de 2013</w:t>
        </w:r>
      </w:hyperlink>
      <w:r w:rsidR="00A730E2" w:rsidRPr="00AE3FA8">
        <w:rPr>
          <w:rFonts w:ascii="Tahoma" w:hAnsi="Tahoma" w:cs="Tahoma"/>
        </w:rPr>
        <w:t>.</w:t>
      </w:r>
      <w:bookmarkEnd w:id="33"/>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9.3. </w:t>
      </w:r>
      <w:r w:rsidR="00A730E2" w:rsidRPr="00AE3FA8">
        <w:rPr>
          <w:rFonts w:ascii="Tahoma" w:hAnsi="Tahoma" w:cs="Tahoma"/>
        </w:rPr>
        <w:t xml:space="preserve">Com fulcro na </w:t>
      </w:r>
      <w:hyperlink r:id="rId35" w:history="1">
        <w:r w:rsidR="00A730E2" w:rsidRPr="00AE3FA8">
          <w:rPr>
            <w:rStyle w:val="Hyperlink"/>
            <w:rFonts w:ascii="Tahoma" w:hAnsi="Tahoma" w:cs="Tahoma"/>
          </w:rPr>
          <w:t>Lei nº 14.133, de 2021</w:t>
        </w:r>
      </w:hyperlink>
      <w:r w:rsidR="00A730E2" w:rsidRPr="00AE3FA8">
        <w:rPr>
          <w:rFonts w:ascii="Tahoma" w:hAnsi="Tahoma" w:cs="Tahoma"/>
        </w:rPr>
        <w:t>, a Administração poderá, garantida a prévia defesa, aplicar aos licitantes e/ou adjudicatários as seguintes sanções, sem prejuízo das resp</w:t>
      </w:r>
      <w:r w:rsidRPr="00AE3FA8">
        <w:rPr>
          <w:rFonts w:ascii="Tahoma" w:hAnsi="Tahoma" w:cs="Tahoma"/>
        </w:rPr>
        <w:t>onsabilidades civil e criminal:</w:t>
      </w:r>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9.3.1. </w:t>
      </w:r>
      <w:r w:rsidR="00A730E2" w:rsidRPr="00AE3FA8">
        <w:rPr>
          <w:rFonts w:ascii="Tahoma" w:hAnsi="Tahoma" w:cs="Tahoma"/>
        </w:rPr>
        <w:t xml:space="preserve">advertência; </w:t>
      </w:r>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9.3.2. </w:t>
      </w:r>
      <w:r w:rsidR="00A730E2" w:rsidRPr="00AE3FA8">
        <w:rPr>
          <w:rFonts w:ascii="Tahoma" w:hAnsi="Tahoma" w:cs="Tahoma"/>
        </w:rPr>
        <w:t>multa;</w:t>
      </w:r>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9.3.3. </w:t>
      </w:r>
      <w:r w:rsidR="00A730E2" w:rsidRPr="00AE3FA8">
        <w:rPr>
          <w:rFonts w:ascii="Tahoma" w:hAnsi="Tahoma" w:cs="Tahoma"/>
        </w:rPr>
        <w:t>impedimento de licitar e contratar e</w:t>
      </w:r>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9.3.4. </w:t>
      </w:r>
      <w:r w:rsidR="00A730E2" w:rsidRPr="00AE3FA8">
        <w:rPr>
          <w:rFonts w:ascii="Tahoma" w:hAnsi="Tahoma" w:cs="Tahoma"/>
        </w:rPr>
        <w:t>declaração de inidoneidade para licitar ou contratar, enquanto perdurarem os motivos determinantes da punição ou até que seja promovida sua reabilitação perante a própria autoridade que aplicou a penalidade.</w:t>
      </w:r>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9.4. </w:t>
      </w:r>
      <w:r w:rsidR="00A730E2" w:rsidRPr="00AE3FA8">
        <w:rPr>
          <w:rFonts w:ascii="Tahoma" w:hAnsi="Tahoma" w:cs="Tahoma"/>
        </w:rPr>
        <w:t>Na aplicação das sanções serão considerados:</w:t>
      </w:r>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9.4.1. </w:t>
      </w:r>
      <w:r w:rsidR="00A730E2" w:rsidRPr="00AE3FA8">
        <w:rPr>
          <w:rFonts w:ascii="Tahoma" w:hAnsi="Tahoma" w:cs="Tahoma"/>
        </w:rPr>
        <w:t>a natureza e a</w:t>
      </w:r>
      <w:r w:rsidRPr="00AE3FA8">
        <w:rPr>
          <w:rFonts w:ascii="Tahoma" w:hAnsi="Tahoma" w:cs="Tahoma"/>
        </w:rPr>
        <w:t xml:space="preserve"> gravidade da infração cometida;</w:t>
      </w:r>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9.4.2. </w:t>
      </w:r>
      <w:r w:rsidR="00A730E2" w:rsidRPr="00AE3FA8">
        <w:rPr>
          <w:rFonts w:ascii="Tahoma" w:hAnsi="Tahoma" w:cs="Tahoma"/>
        </w:rPr>
        <w:t>as</w:t>
      </w:r>
      <w:r w:rsidRPr="00AE3FA8">
        <w:rPr>
          <w:rFonts w:ascii="Tahoma" w:hAnsi="Tahoma" w:cs="Tahoma"/>
        </w:rPr>
        <w:t xml:space="preserve"> peculiaridades do caso concreto;</w:t>
      </w:r>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9.4.3. </w:t>
      </w:r>
      <w:r w:rsidR="00A730E2" w:rsidRPr="00AE3FA8">
        <w:rPr>
          <w:rFonts w:ascii="Tahoma" w:hAnsi="Tahoma" w:cs="Tahoma"/>
        </w:rPr>
        <w:t>as circunstâncias agravantes ou atenuantes</w:t>
      </w:r>
      <w:r w:rsidRPr="00AE3FA8">
        <w:rPr>
          <w:rFonts w:ascii="Tahoma" w:hAnsi="Tahoma" w:cs="Tahoma"/>
        </w:rPr>
        <w:t>;</w:t>
      </w:r>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9.4.4. </w:t>
      </w:r>
      <w:r w:rsidR="00A730E2" w:rsidRPr="00AE3FA8">
        <w:rPr>
          <w:rFonts w:ascii="Tahoma" w:hAnsi="Tahoma" w:cs="Tahoma"/>
        </w:rPr>
        <w:t>os danos que dela provierem para a Administração Pública</w:t>
      </w:r>
      <w:r w:rsidRPr="00AE3FA8">
        <w:rPr>
          <w:rFonts w:ascii="Tahoma" w:hAnsi="Tahoma" w:cs="Tahoma"/>
        </w:rPr>
        <w:t>;</w:t>
      </w:r>
    </w:p>
    <w:p w:rsidR="00485107" w:rsidRPr="00AE3FA8" w:rsidRDefault="00485107"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9.4.5. </w:t>
      </w:r>
      <w:r w:rsidR="00A730E2" w:rsidRPr="00AE3FA8">
        <w:rPr>
          <w:rFonts w:ascii="Tahoma" w:hAnsi="Tahoma" w:cs="Tahoma"/>
        </w:rPr>
        <w:t>a implantação ou o aperfeiçoamento de programa de integridade, conforme normas e orientações dos órgãos de controle.</w:t>
      </w:r>
    </w:p>
    <w:p w:rsidR="00485107" w:rsidRPr="00AE3FA8" w:rsidRDefault="00485107" w:rsidP="007C5A15">
      <w:pPr>
        <w:pStyle w:val="Nivel2"/>
        <w:numPr>
          <w:ilvl w:val="0"/>
          <w:numId w:val="0"/>
        </w:numPr>
        <w:spacing w:before="0" w:after="0" w:line="360" w:lineRule="auto"/>
        <w:rPr>
          <w:rFonts w:ascii="Tahoma" w:hAnsi="Tahoma" w:cs="Tahoma"/>
          <w:color w:val="auto"/>
        </w:rPr>
      </w:pPr>
      <w:r w:rsidRPr="00AE3FA8">
        <w:rPr>
          <w:rFonts w:ascii="Tahoma" w:hAnsi="Tahoma" w:cs="Tahoma"/>
        </w:rPr>
        <w:t xml:space="preserve">9.5. </w:t>
      </w:r>
      <w:r w:rsidR="00A730E2" w:rsidRPr="00AE3FA8">
        <w:rPr>
          <w:rFonts w:ascii="Tahoma" w:hAnsi="Tahoma" w:cs="Tahoma"/>
        </w:rPr>
        <w:t xml:space="preserve">A multa será recolhida em percentual de 0,5% a 30% incidente sobre o valor do contrato licitado, recolhida no </w:t>
      </w:r>
      <w:r w:rsidR="00A730E2" w:rsidRPr="00AE3FA8">
        <w:rPr>
          <w:rFonts w:ascii="Tahoma" w:hAnsi="Tahoma" w:cs="Tahoma"/>
          <w:color w:val="auto"/>
        </w:rPr>
        <w:t xml:space="preserve">prazo máximo de </w:t>
      </w:r>
      <w:r w:rsidRPr="00AE3FA8">
        <w:rPr>
          <w:rFonts w:ascii="Tahoma" w:hAnsi="Tahoma" w:cs="Tahoma"/>
          <w:bCs/>
          <w:color w:val="auto"/>
        </w:rPr>
        <w:t>5</w:t>
      </w:r>
      <w:r w:rsidR="00A730E2" w:rsidRPr="00AE3FA8">
        <w:rPr>
          <w:rFonts w:ascii="Tahoma" w:hAnsi="Tahoma" w:cs="Tahoma"/>
          <w:bCs/>
          <w:color w:val="auto"/>
        </w:rPr>
        <w:t xml:space="preserve"> (</w:t>
      </w:r>
      <w:r w:rsidRPr="00AE3FA8">
        <w:rPr>
          <w:rFonts w:ascii="Tahoma" w:hAnsi="Tahoma" w:cs="Tahoma"/>
          <w:bCs/>
          <w:color w:val="auto"/>
        </w:rPr>
        <w:t xml:space="preserve">cinco) </w:t>
      </w:r>
      <w:r w:rsidR="00A730E2" w:rsidRPr="00AE3FA8">
        <w:rPr>
          <w:rFonts w:ascii="Tahoma" w:hAnsi="Tahoma" w:cs="Tahoma"/>
          <w:bCs/>
          <w:color w:val="auto"/>
        </w:rPr>
        <w:t>dias</w:t>
      </w:r>
      <w:r w:rsidR="00A730E2" w:rsidRPr="00AE3FA8">
        <w:rPr>
          <w:rFonts w:ascii="Tahoma" w:hAnsi="Tahoma" w:cs="Tahoma"/>
          <w:color w:val="auto"/>
        </w:rPr>
        <w:t xml:space="preserve"> úteis, a contar da comunicação oficial. </w:t>
      </w:r>
      <w:bookmarkStart w:id="34" w:name="_Hlk113876035"/>
    </w:p>
    <w:bookmarkEnd w:id="34"/>
    <w:p w:rsidR="00C81C1F" w:rsidRPr="00AE3FA8" w:rsidRDefault="00C81C1F" w:rsidP="007C5A15">
      <w:pPr>
        <w:pStyle w:val="Nivel2"/>
        <w:numPr>
          <w:ilvl w:val="0"/>
          <w:numId w:val="0"/>
        </w:numPr>
        <w:spacing w:before="0" w:after="0" w:line="360" w:lineRule="auto"/>
        <w:rPr>
          <w:rFonts w:ascii="Tahoma" w:hAnsi="Tahoma" w:cs="Tahoma"/>
        </w:rPr>
      </w:pPr>
      <w:r w:rsidRPr="00AE3FA8">
        <w:rPr>
          <w:rFonts w:ascii="Tahoma" w:hAnsi="Tahoma" w:cs="Tahoma"/>
          <w:color w:val="auto"/>
        </w:rPr>
        <w:t xml:space="preserve">9.6. </w:t>
      </w:r>
      <w:r w:rsidR="00A730E2" w:rsidRPr="00AE3FA8">
        <w:rPr>
          <w:rFonts w:ascii="Tahoma" w:hAnsi="Tahoma" w:cs="Tahoma"/>
        </w:rPr>
        <w:t>As sanções de advertência, impedimento de licitar e contratar e declaração de inidoneidade para licitar ou contratar poderão ser aplicadas, cumulativamente ou não, à penalidade de multa.</w:t>
      </w:r>
    </w:p>
    <w:p w:rsidR="00C81C1F" w:rsidRPr="00AE3FA8" w:rsidRDefault="00C81C1F" w:rsidP="007C5A15">
      <w:pPr>
        <w:pStyle w:val="Nivel2"/>
        <w:numPr>
          <w:ilvl w:val="0"/>
          <w:numId w:val="0"/>
        </w:numPr>
        <w:spacing w:before="0" w:after="0" w:line="360" w:lineRule="auto"/>
        <w:rPr>
          <w:rFonts w:ascii="Tahoma" w:hAnsi="Tahoma" w:cs="Tahoma"/>
        </w:rPr>
      </w:pPr>
      <w:r w:rsidRPr="00AE3FA8">
        <w:rPr>
          <w:rFonts w:ascii="Tahoma" w:hAnsi="Tahoma" w:cs="Tahoma"/>
        </w:rPr>
        <w:lastRenderedPageBreak/>
        <w:t xml:space="preserve">9.7. </w:t>
      </w:r>
      <w:r w:rsidR="00A730E2" w:rsidRPr="00AE3FA8">
        <w:rPr>
          <w:rFonts w:ascii="Tahoma" w:hAnsi="Tahoma" w:cs="Tahoma"/>
        </w:rPr>
        <w:t>Na aplicação da sanção de multa será facultada a defesa do interessado no prazo de 15 (quinze) dias úteis, contado da data de sua intimação.</w:t>
      </w:r>
    </w:p>
    <w:p w:rsidR="004A440A" w:rsidRPr="00AE3FA8" w:rsidRDefault="00C81C1F"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9.8. </w:t>
      </w:r>
      <w:r w:rsidR="00A730E2" w:rsidRPr="00AE3FA8">
        <w:rPr>
          <w:rFonts w:ascii="Tahoma" w:hAnsi="Tahoma" w:cs="Tahoma"/>
        </w:rPr>
        <w:t>A sanção de impedimento de licitar e contratar será aplicada ao responsável em decorrência das infrações administrativas, quando não se justificar a imposição de penalidade mais grave, e impedirá o responsável de licitar e contratar no âmbito da Administração Pública direta e indireta do ente federativo a qual pertencer o órgão ou entidade, pelo prazo máximo de 3 (três) anos.</w:t>
      </w:r>
    </w:p>
    <w:p w:rsidR="00C81C1F"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9.9</w:t>
      </w:r>
      <w:r w:rsidR="00C81C1F" w:rsidRPr="00AE3FA8">
        <w:rPr>
          <w:rFonts w:ascii="Tahoma" w:hAnsi="Tahoma" w:cs="Tahoma"/>
        </w:rPr>
        <w:t xml:space="preserve">. </w:t>
      </w:r>
      <w:r w:rsidR="00A730E2" w:rsidRPr="00AE3FA8">
        <w:rPr>
          <w:rFonts w:ascii="Tahoma" w:hAnsi="Tahoma" w:cs="Tahoma"/>
        </w:rPr>
        <w:t xml:space="preserve">Poderá ser aplicada ao responsável a sanção de declaração de inidoneidade para licitar ou contratar, em decorrência da prática das infrações, </w:t>
      </w:r>
      <w:r w:rsidR="00A730E2" w:rsidRPr="00AE3FA8">
        <w:rPr>
          <w:rFonts w:ascii="Tahoma" w:hAnsi="Tahoma" w:cs="Tahoma"/>
          <w:color w:val="auto"/>
        </w:rPr>
        <w:t xml:space="preserve">bem como pelas infrações administrativas </w:t>
      </w:r>
      <w:r w:rsidR="00A730E2" w:rsidRPr="00AE3FA8">
        <w:rPr>
          <w:rFonts w:ascii="Tahoma" w:hAnsi="Tahoma" w:cs="Tahoma"/>
        </w:rPr>
        <w:t xml:space="preserve">que justifiquem a imposição de penalidade mais grave que a sanção de impedimento de licitar e contratar, cuja duração observará o prazo previsto no </w:t>
      </w:r>
      <w:hyperlink r:id="rId36" w:anchor="art156§5" w:history="1">
        <w:r w:rsidR="00A730E2" w:rsidRPr="00AE3FA8">
          <w:rPr>
            <w:rStyle w:val="Hyperlink"/>
            <w:rFonts w:ascii="Tahoma" w:hAnsi="Tahoma" w:cs="Tahoma"/>
          </w:rPr>
          <w:t>art. 156, §5º, da Lei n.º 14.133/2021</w:t>
        </w:r>
      </w:hyperlink>
      <w:r w:rsidR="00A730E2" w:rsidRPr="00AE3FA8">
        <w:rPr>
          <w:rFonts w:ascii="Tahoma" w:hAnsi="Tahoma" w:cs="Tahoma"/>
        </w:rPr>
        <w:t>.</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9.10</w:t>
      </w:r>
      <w:r w:rsidR="00C81C1F" w:rsidRPr="00AE3FA8">
        <w:rPr>
          <w:rFonts w:ascii="Tahoma" w:hAnsi="Tahoma" w:cs="Tahoma"/>
        </w:rPr>
        <w:t xml:space="preserve">. </w:t>
      </w:r>
      <w:r w:rsidR="00A730E2" w:rsidRPr="00AE3FA8">
        <w:rPr>
          <w:rFonts w:ascii="Tahoma" w:hAnsi="Tahoma" w:cs="Tahoma"/>
        </w:rPr>
        <w:t>A recusa injustificada do adjudicatário em assinar o contrato ou a ata de registro de preço, ou em aceitar ou retirar o instrumento equivalente no prazo estab</w:t>
      </w:r>
      <w:r w:rsidRPr="00AE3FA8">
        <w:rPr>
          <w:rFonts w:ascii="Tahoma" w:hAnsi="Tahoma" w:cs="Tahoma"/>
        </w:rPr>
        <w:t xml:space="preserve">elecido pela Administração, </w:t>
      </w:r>
      <w:r w:rsidR="00A730E2" w:rsidRPr="00AE3FA8">
        <w:rPr>
          <w:rFonts w:ascii="Tahoma" w:hAnsi="Tahoma" w:cs="Tahoma"/>
        </w:rPr>
        <w:t>caracterizará o descumprimento total da obrigação assumida e o sujeitará às penalidades e à imediata perda da garantia de proposta em favor do órgão ou e</w:t>
      </w:r>
      <w:r w:rsidRPr="00AE3FA8">
        <w:rPr>
          <w:rFonts w:ascii="Tahoma" w:hAnsi="Tahoma" w:cs="Tahoma"/>
        </w:rPr>
        <w:t>ntidade promotora da licitação.</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9.11. </w:t>
      </w:r>
      <w:r w:rsidR="00A730E2" w:rsidRPr="00AE3FA8">
        <w:rPr>
          <w:rFonts w:ascii="Tahoma" w:hAnsi="Tahoma" w:cs="Tahoma"/>
        </w:rPr>
        <w:t>A apuração de responsabilidade relacionadas às sanções de impedimento de licitar e contratar e de declaração de inidoneidade para licitar ou contratar demandará a instauração de processo de responsabilização a ser conduzido por comissão composta por 2 (dois) ou mais servidores estáveis, que avaliará fatos e circunstâncias conhecidos e intimará o licitante ou o adjudicatário para, no prazo de 15 (quinze) dias úteis, contado da data de sua intimação, apresentar defesa escrita e especificar a</w:t>
      </w:r>
      <w:r w:rsidRPr="00AE3FA8">
        <w:rPr>
          <w:rFonts w:ascii="Tahoma" w:hAnsi="Tahoma" w:cs="Tahoma"/>
        </w:rPr>
        <w:t>s provas que pretenda produzir.</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9.12. </w:t>
      </w:r>
      <w:r w:rsidR="00A730E2" w:rsidRPr="00AE3FA8">
        <w:rPr>
          <w:rFonts w:ascii="Tahoma" w:hAnsi="Tahoma" w:cs="Tahoma"/>
        </w:rPr>
        <w:t>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9.13. </w:t>
      </w:r>
      <w:r w:rsidR="00A730E2" w:rsidRPr="00AE3FA8">
        <w:rPr>
          <w:rFonts w:ascii="Tahoma" w:hAnsi="Tahoma" w:cs="Tahoma"/>
        </w:rPr>
        <w:t>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9.14. </w:t>
      </w:r>
      <w:r w:rsidR="00A730E2" w:rsidRPr="00AE3FA8">
        <w:rPr>
          <w:rFonts w:ascii="Tahoma" w:hAnsi="Tahoma" w:cs="Tahoma"/>
        </w:rPr>
        <w:t>O recurso e o pedido de reconsideração terão efeito suspensivo do ato ou da decisão recorrida até que sobrevenha decisão final da autoridade competente.</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9.15. </w:t>
      </w:r>
      <w:r w:rsidR="00A730E2" w:rsidRPr="00AE3FA8">
        <w:rPr>
          <w:rFonts w:ascii="Tahoma" w:hAnsi="Tahoma" w:cs="Tahoma"/>
        </w:rPr>
        <w:t>A aplicação das sanções previstas neste edital não exclui, em hipótese alguma, a obrigação de reparação integral dos danos causados.</w:t>
      </w:r>
      <w:bookmarkStart w:id="35" w:name="_Toc122606112"/>
    </w:p>
    <w:p w:rsidR="00375440" w:rsidRPr="00AE3FA8" w:rsidRDefault="00375440" w:rsidP="007C5A15">
      <w:pPr>
        <w:pStyle w:val="Nivel2"/>
        <w:numPr>
          <w:ilvl w:val="0"/>
          <w:numId w:val="0"/>
        </w:numPr>
        <w:spacing w:before="0" w:after="0" w:line="360" w:lineRule="auto"/>
        <w:rPr>
          <w:rFonts w:ascii="Tahoma" w:hAnsi="Tahoma" w:cs="Tahoma"/>
          <w:b/>
        </w:rPr>
      </w:pPr>
    </w:p>
    <w:p w:rsidR="00E60AF6" w:rsidRPr="00AE3FA8" w:rsidRDefault="004A440A" w:rsidP="007C5A15">
      <w:pPr>
        <w:pStyle w:val="Nivel2"/>
        <w:numPr>
          <w:ilvl w:val="0"/>
          <w:numId w:val="0"/>
        </w:numPr>
        <w:spacing w:before="0" w:after="0" w:line="360" w:lineRule="auto"/>
        <w:rPr>
          <w:rFonts w:ascii="Tahoma" w:hAnsi="Tahoma" w:cs="Tahoma"/>
          <w:b/>
        </w:rPr>
      </w:pPr>
      <w:r w:rsidRPr="00AE3FA8">
        <w:rPr>
          <w:rFonts w:ascii="Tahoma" w:hAnsi="Tahoma" w:cs="Tahoma"/>
          <w:b/>
        </w:rPr>
        <w:t xml:space="preserve">10. </w:t>
      </w:r>
      <w:r w:rsidR="00A730E2" w:rsidRPr="00AE3FA8">
        <w:rPr>
          <w:rFonts w:ascii="Tahoma" w:hAnsi="Tahoma" w:cs="Tahoma"/>
          <w:b/>
        </w:rPr>
        <w:t>DA IMPUGNAÇÃO AO EDITAL E DO PEDIDO DE ESCLARECIMENTO</w:t>
      </w:r>
      <w:bookmarkEnd w:id="35"/>
    </w:p>
    <w:p w:rsidR="004A440A" w:rsidRPr="00AE3FA8" w:rsidRDefault="004A440A" w:rsidP="007C5A15">
      <w:pPr>
        <w:pStyle w:val="Nivel2"/>
        <w:numPr>
          <w:ilvl w:val="0"/>
          <w:numId w:val="0"/>
        </w:numPr>
        <w:spacing w:before="0" w:after="0" w:line="360" w:lineRule="auto"/>
        <w:rPr>
          <w:rFonts w:ascii="Tahoma" w:hAnsi="Tahoma" w:cs="Tahoma"/>
          <w:b/>
        </w:rPr>
      </w:pPr>
      <w:r w:rsidRPr="00AE3FA8">
        <w:rPr>
          <w:rFonts w:ascii="Tahoma" w:hAnsi="Tahoma" w:cs="Tahoma"/>
        </w:rPr>
        <w:t xml:space="preserve">10.1. </w:t>
      </w:r>
      <w:r w:rsidR="00A730E2" w:rsidRPr="00AE3FA8">
        <w:rPr>
          <w:rFonts w:ascii="Tahoma" w:hAnsi="Tahoma" w:cs="Tahoma"/>
        </w:rPr>
        <w:t xml:space="preserve">Qualquer pessoa é parte legítima para impugnar este Edital por irregularidade na aplicação da </w:t>
      </w:r>
      <w:hyperlink r:id="rId37" w:history="1">
        <w:r w:rsidR="00A730E2" w:rsidRPr="00AE3FA8">
          <w:rPr>
            <w:rStyle w:val="Hyperlink"/>
            <w:rFonts w:ascii="Tahoma" w:hAnsi="Tahoma" w:cs="Tahoma"/>
          </w:rPr>
          <w:t>Lei nº 14.133, de 2021</w:t>
        </w:r>
      </w:hyperlink>
      <w:r w:rsidR="00A730E2" w:rsidRPr="00AE3FA8">
        <w:rPr>
          <w:rFonts w:ascii="Tahoma" w:hAnsi="Tahoma" w:cs="Tahoma"/>
        </w:rPr>
        <w:t>, devendo protocolar o pedido até 3 (</w:t>
      </w:r>
      <w:r w:rsidR="00795C58" w:rsidRPr="00AE3FA8">
        <w:rPr>
          <w:rFonts w:ascii="Tahoma" w:hAnsi="Tahoma" w:cs="Tahoma"/>
        </w:rPr>
        <w:t>três</w:t>
      </w:r>
      <w:r w:rsidR="00A730E2" w:rsidRPr="00AE3FA8">
        <w:rPr>
          <w:rFonts w:ascii="Tahoma" w:hAnsi="Tahoma" w:cs="Tahoma"/>
        </w:rPr>
        <w:t>) dias úteis antes da data da abertura do certame.</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lastRenderedPageBreak/>
        <w:t xml:space="preserve">10.2. </w:t>
      </w:r>
      <w:r w:rsidR="00A730E2" w:rsidRPr="00AE3FA8">
        <w:rPr>
          <w:rFonts w:ascii="Tahoma" w:hAnsi="Tahoma" w:cs="Tahoma"/>
        </w:rPr>
        <w:t>A resposta à impugnação ou ao pedido de esclarecimento será divulgado em sítio eletrônico oficial no prazo de até 3 (três) dias úteis, limitado ao último dia útil anterior à data da abertura do certame.</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10.3. </w:t>
      </w:r>
      <w:r w:rsidR="00A730E2" w:rsidRPr="00AE3FA8">
        <w:rPr>
          <w:rFonts w:ascii="Tahoma" w:hAnsi="Tahoma" w:cs="Tahoma"/>
        </w:rPr>
        <w:t>A impugnação e o pedido de esclarecimento poderão ser realiz</w:t>
      </w:r>
      <w:r w:rsidRPr="00AE3FA8">
        <w:rPr>
          <w:rFonts w:ascii="Tahoma" w:hAnsi="Tahoma" w:cs="Tahoma"/>
        </w:rPr>
        <w:t xml:space="preserve">ados por forma eletrônica, </w:t>
      </w:r>
      <w:r w:rsidR="00FE6A71">
        <w:rPr>
          <w:rFonts w:ascii="Tahoma" w:hAnsi="Tahoma" w:cs="Tahoma"/>
          <w:b/>
        </w:rPr>
        <w:t>exclusivamente</w:t>
      </w:r>
      <w:r w:rsidR="003B4117" w:rsidRPr="00AE3FA8">
        <w:rPr>
          <w:rFonts w:ascii="Tahoma" w:hAnsi="Tahoma" w:cs="Tahoma"/>
          <w:b/>
        </w:rPr>
        <w:t xml:space="preserve"> </w:t>
      </w:r>
      <w:r w:rsidR="003B4117" w:rsidRPr="00AE3FA8">
        <w:rPr>
          <w:rFonts w:ascii="Tahoma" w:hAnsi="Tahoma" w:cs="Tahoma"/>
        </w:rPr>
        <w:t>no portal</w:t>
      </w:r>
      <w:r w:rsidR="003B4117" w:rsidRPr="00AE3FA8">
        <w:rPr>
          <w:rFonts w:ascii="Tahoma" w:hAnsi="Tahoma" w:cs="Tahoma"/>
          <w:b/>
        </w:rPr>
        <w:t xml:space="preserve"> </w:t>
      </w:r>
      <w:hyperlink r:id="rId38" w:history="1">
        <w:r w:rsidR="003B4117" w:rsidRPr="00AE3FA8">
          <w:rPr>
            <w:rStyle w:val="Hyperlink"/>
            <w:rFonts w:ascii="Tahoma" w:hAnsi="Tahoma" w:cs="Tahoma"/>
          </w:rPr>
          <w:t>www.portaldecompraspublicas.com.br</w:t>
        </w:r>
      </w:hyperlink>
      <w:r w:rsidR="00FE6A71">
        <w:rPr>
          <w:rFonts w:ascii="Tahoma" w:hAnsi="Tahoma" w:cs="Tahoma"/>
        </w:rPr>
        <w:t>.</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10.4. </w:t>
      </w:r>
      <w:r w:rsidR="00A730E2" w:rsidRPr="00AE3FA8">
        <w:rPr>
          <w:rFonts w:ascii="Tahoma" w:hAnsi="Tahoma" w:cs="Tahoma"/>
        </w:rPr>
        <w:t>As impugnações e pedidos de esclarecimentos não suspendem os prazos previstos no certame.</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10.5. </w:t>
      </w:r>
      <w:r w:rsidR="00A730E2" w:rsidRPr="00AE3FA8">
        <w:rPr>
          <w:rFonts w:ascii="Tahoma" w:hAnsi="Tahoma" w:cs="Tahoma"/>
        </w:rPr>
        <w:t>A concessão de efeito suspensivo à impugnação é medida excepcional e deverá ser motivada pelo agente de contratação, nos autos do processo de licitação.</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10.6. </w:t>
      </w:r>
      <w:r w:rsidR="00A730E2" w:rsidRPr="00AE3FA8">
        <w:rPr>
          <w:rFonts w:ascii="Tahoma" w:hAnsi="Tahoma" w:cs="Tahoma"/>
        </w:rPr>
        <w:t>Acolhida a impugnação, será definida e publicada nova data para a realização do certame.</w:t>
      </w:r>
      <w:bookmarkStart w:id="36" w:name="_Toc122606113"/>
    </w:p>
    <w:p w:rsidR="004A440A" w:rsidRPr="00AE3FA8" w:rsidRDefault="004A440A" w:rsidP="007C5A15">
      <w:pPr>
        <w:pStyle w:val="Nivel2"/>
        <w:numPr>
          <w:ilvl w:val="0"/>
          <w:numId w:val="0"/>
        </w:numPr>
        <w:spacing w:before="0" w:after="0" w:line="360" w:lineRule="auto"/>
        <w:rPr>
          <w:rFonts w:ascii="Tahoma" w:hAnsi="Tahoma" w:cs="Tahoma"/>
          <w:b/>
        </w:rPr>
      </w:pPr>
    </w:p>
    <w:p w:rsidR="004A440A" w:rsidRPr="00AE3FA8" w:rsidRDefault="004A440A" w:rsidP="007C5A15">
      <w:pPr>
        <w:pStyle w:val="Nivel2"/>
        <w:numPr>
          <w:ilvl w:val="0"/>
          <w:numId w:val="0"/>
        </w:numPr>
        <w:spacing w:before="0" w:after="0" w:line="360" w:lineRule="auto"/>
        <w:rPr>
          <w:rFonts w:ascii="Tahoma" w:hAnsi="Tahoma" w:cs="Tahoma"/>
          <w:b/>
        </w:rPr>
      </w:pPr>
      <w:r w:rsidRPr="00AE3FA8">
        <w:rPr>
          <w:rFonts w:ascii="Tahoma" w:hAnsi="Tahoma" w:cs="Tahoma"/>
          <w:b/>
        </w:rPr>
        <w:t xml:space="preserve">11. </w:t>
      </w:r>
      <w:r w:rsidR="00A730E2" w:rsidRPr="00AE3FA8">
        <w:rPr>
          <w:rFonts w:ascii="Tahoma" w:hAnsi="Tahoma" w:cs="Tahoma"/>
          <w:b/>
        </w:rPr>
        <w:t>DAS DISPOSIÇÕES GERAIS</w:t>
      </w:r>
      <w:bookmarkEnd w:id="36"/>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11.1. </w:t>
      </w:r>
      <w:r w:rsidR="00A730E2" w:rsidRPr="00AE3FA8">
        <w:rPr>
          <w:rFonts w:ascii="Tahoma" w:hAnsi="Tahoma" w:cs="Tahoma"/>
        </w:rPr>
        <w:t>Será divulgada ata da sessão pública no sistema eletrônico.</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11.2. </w:t>
      </w:r>
      <w:r w:rsidR="00A730E2" w:rsidRPr="00AE3FA8">
        <w:rPr>
          <w:rFonts w:ascii="Tahoma" w:hAnsi="Tahoma" w:cs="Tahoma"/>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11.3. </w:t>
      </w:r>
      <w:r w:rsidR="00A730E2" w:rsidRPr="00AE3FA8">
        <w:rPr>
          <w:rFonts w:ascii="Tahoma" w:hAnsi="Tahoma" w:cs="Tahoma"/>
        </w:rPr>
        <w:t>Todas as referências de tempo no Edital, no aviso e durante a sessão pública observarão o horário de Brasília - DF.</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11.4. </w:t>
      </w:r>
      <w:r w:rsidR="00A730E2" w:rsidRPr="00AE3FA8">
        <w:rPr>
          <w:rFonts w:ascii="Tahoma" w:hAnsi="Tahoma" w:cs="Tahoma"/>
        </w:rPr>
        <w:t>A homologação do resultado desta licitação não implicará direito à contratação.</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11.5. </w:t>
      </w:r>
      <w:r w:rsidR="00A730E2" w:rsidRPr="00AE3FA8">
        <w:rPr>
          <w:rFonts w:ascii="Tahoma" w:hAnsi="Tahoma" w:cs="Tahoma"/>
        </w:rPr>
        <w:t>As normas disciplinadoras da licitação serão sempre interpretadas em favor da ampliação da disputa entre os interessados, desde que não comprometam o interesse da Administração, o princípio da isonomia, a finalidad</w:t>
      </w:r>
      <w:r w:rsidRPr="00AE3FA8">
        <w:rPr>
          <w:rFonts w:ascii="Tahoma" w:hAnsi="Tahoma" w:cs="Tahoma"/>
        </w:rPr>
        <w:t>e e a segurança da contratação.</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11.6. </w:t>
      </w:r>
      <w:r w:rsidR="00A730E2" w:rsidRPr="00AE3FA8">
        <w:rPr>
          <w:rFonts w:ascii="Tahoma" w:hAnsi="Tahoma" w:cs="Tahoma"/>
        </w:rPr>
        <w:t>Os licitantes assumem todos os custos de preparação e apresentação de suas propostas e a Administração não será, em nenhum caso, responsável por esses custos, independentemente da condução ou do resultado do processo licitatório.</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11.7. </w:t>
      </w:r>
      <w:r w:rsidR="00A730E2" w:rsidRPr="00AE3FA8">
        <w:rPr>
          <w:rFonts w:ascii="Tahoma" w:hAnsi="Tahoma" w:cs="Tahoma"/>
        </w:rPr>
        <w:t>Na contagem dos prazos estabelecidos neste Edital e seus Anexos, excluir-se-á o dia do início e incluir-se-á o do vencimento. Só se iniciam e vencem os prazos em dias de expediente na Administração.</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11.8. </w:t>
      </w:r>
      <w:r w:rsidR="00A730E2" w:rsidRPr="00AE3FA8">
        <w:rPr>
          <w:rFonts w:ascii="Tahoma" w:hAnsi="Tahoma" w:cs="Tahoma"/>
        </w:rPr>
        <w:t>O desatendimento de exigências formais não essenciais não importará o afastamento do licitante, desde que seja possível o aproveitamento do ato, observados os princípios da isonomia e do interesse público.</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11.9. </w:t>
      </w:r>
      <w:r w:rsidR="00A730E2" w:rsidRPr="00AE3FA8">
        <w:rPr>
          <w:rFonts w:ascii="Tahoma" w:hAnsi="Tahoma" w:cs="Tahoma"/>
        </w:rPr>
        <w:t>Em caso de divergência entre disposições deste Edital e de seus anexos ou demais peças que compõem o processo, prevalecerá as deste Edital.</w:t>
      </w:r>
    </w:p>
    <w:p w:rsidR="004A440A" w:rsidRPr="00AE3FA8" w:rsidRDefault="004A440A" w:rsidP="007C5A15">
      <w:pPr>
        <w:pStyle w:val="Nivel2"/>
        <w:numPr>
          <w:ilvl w:val="0"/>
          <w:numId w:val="0"/>
        </w:numPr>
        <w:spacing w:before="0" w:after="0" w:line="360" w:lineRule="auto"/>
        <w:rPr>
          <w:rFonts w:ascii="Tahoma" w:hAnsi="Tahoma" w:cs="Tahoma"/>
        </w:rPr>
      </w:pPr>
      <w:r w:rsidRPr="00AE3FA8">
        <w:rPr>
          <w:rFonts w:ascii="Tahoma" w:hAnsi="Tahoma" w:cs="Tahoma"/>
        </w:rPr>
        <w:t xml:space="preserve">11.10. </w:t>
      </w:r>
      <w:r w:rsidR="00A730E2" w:rsidRPr="00AE3FA8">
        <w:rPr>
          <w:rFonts w:ascii="Tahoma" w:hAnsi="Tahoma" w:cs="Tahoma"/>
        </w:rPr>
        <w:t xml:space="preserve">O Edital e seus anexos </w:t>
      </w:r>
      <w:r w:rsidR="00A730E2" w:rsidRPr="00AE3FA8">
        <w:rPr>
          <w:rFonts w:ascii="Tahoma" w:hAnsi="Tahoma" w:cs="Tahoma"/>
          <w:color w:val="auto"/>
        </w:rPr>
        <w:t>es</w:t>
      </w:r>
      <w:r w:rsidR="00B868DE" w:rsidRPr="00AE3FA8">
        <w:rPr>
          <w:rFonts w:ascii="Tahoma" w:hAnsi="Tahoma" w:cs="Tahoma"/>
          <w:color w:val="auto"/>
        </w:rPr>
        <w:t xml:space="preserve">tão disponíveis, na íntegra, no Portal de Compras Públicas </w:t>
      </w:r>
      <w:hyperlink r:id="rId39" w:history="1">
        <w:r w:rsidR="00B868DE" w:rsidRPr="00AE3FA8">
          <w:rPr>
            <w:rStyle w:val="Hyperlink"/>
            <w:rFonts w:ascii="Tahoma" w:hAnsi="Tahoma" w:cs="Tahoma"/>
          </w:rPr>
          <w:t>www.portaldecompraspublicas.com.br</w:t>
        </w:r>
      </w:hyperlink>
      <w:r w:rsidR="00A730E2" w:rsidRPr="00AE3FA8">
        <w:rPr>
          <w:rFonts w:ascii="Tahoma" w:hAnsi="Tahoma" w:cs="Tahoma"/>
          <w:color w:val="auto"/>
        </w:rPr>
        <w:t xml:space="preserve"> e endereço eletrô</w:t>
      </w:r>
      <w:r w:rsidRPr="00AE3FA8">
        <w:rPr>
          <w:rFonts w:ascii="Tahoma" w:hAnsi="Tahoma" w:cs="Tahoma"/>
        </w:rPr>
        <w:t xml:space="preserve">nico </w:t>
      </w:r>
      <w:hyperlink r:id="rId40" w:history="1">
        <w:r w:rsidR="00556E67" w:rsidRPr="00AE3FA8">
          <w:rPr>
            <w:rStyle w:val="Hyperlink"/>
            <w:rFonts w:ascii="Tahoma" w:hAnsi="Tahoma" w:cs="Tahoma"/>
          </w:rPr>
          <w:t>www.mostardas.rs.gov.br</w:t>
        </w:r>
      </w:hyperlink>
      <w:r w:rsidRPr="00AE3FA8">
        <w:rPr>
          <w:rFonts w:ascii="Tahoma" w:hAnsi="Tahoma" w:cs="Tahoma"/>
        </w:rPr>
        <w:t>.</w:t>
      </w:r>
    </w:p>
    <w:p w:rsidR="00556E67" w:rsidRPr="00AE3FA8" w:rsidRDefault="00556E67" w:rsidP="007C5A15">
      <w:pPr>
        <w:pStyle w:val="Nivel2"/>
        <w:numPr>
          <w:ilvl w:val="0"/>
          <w:numId w:val="0"/>
        </w:numPr>
        <w:spacing w:before="0" w:after="0" w:line="360" w:lineRule="auto"/>
        <w:rPr>
          <w:rFonts w:ascii="Tahoma" w:hAnsi="Tahoma" w:cs="Tahoma"/>
        </w:rPr>
      </w:pPr>
      <w:r w:rsidRPr="00AE3FA8">
        <w:rPr>
          <w:rFonts w:ascii="Tahoma" w:hAnsi="Tahoma" w:cs="Tahoma"/>
        </w:rPr>
        <w:lastRenderedPageBreak/>
        <w:t xml:space="preserve">11.11. </w:t>
      </w:r>
      <w:r w:rsidRPr="00AE3FA8">
        <w:rPr>
          <w:rFonts w:ascii="Tahoma" w:eastAsia="Arial Unicode MS" w:hAnsi="Tahoma" w:cs="Tahoma"/>
        </w:rPr>
        <w:t>P</w:t>
      </w:r>
      <w:r w:rsidRPr="00AE3FA8">
        <w:rPr>
          <w:rFonts w:ascii="Tahoma" w:hAnsi="Tahoma" w:cs="Tahoma"/>
        </w:rPr>
        <w:t xml:space="preserve">ara fins de retenção do IR (imposto de renda) e demais tributos de empresas </w:t>
      </w:r>
      <w:r w:rsidRPr="00AE3FA8">
        <w:rPr>
          <w:rFonts w:ascii="Tahoma" w:hAnsi="Tahoma" w:cs="Tahoma"/>
          <w:u w:val="single"/>
        </w:rPr>
        <w:t>não</w:t>
      </w:r>
      <w:r w:rsidRPr="00AE3FA8">
        <w:rPr>
          <w:rFonts w:ascii="Tahoma" w:hAnsi="Tahoma" w:cs="Tahoma"/>
        </w:rPr>
        <w:t xml:space="preserve"> optantes ao regime especial unificado de arrecadação de tributos e contribuições (simples nacional), será adotada a IN RFB 1234/2012, recepcionada pelo município através do Decreto Nº 8917 DE 05/05/2022.</w:t>
      </w:r>
    </w:p>
    <w:p w:rsidR="00F15176" w:rsidRPr="00AE3FA8" w:rsidRDefault="00556E67" w:rsidP="007C5A15">
      <w:pPr>
        <w:autoSpaceDE w:val="0"/>
        <w:autoSpaceDN w:val="0"/>
        <w:adjustRightInd w:val="0"/>
        <w:spacing w:after="0" w:line="360" w:lineRule="auto"/>
        <w:jc w:val="both"/>
        <w:rPr>
          <w:rFonts w:ascii="Tahoma" w:hAnsi="Tahoma" w:cs="Tahoma"/>
          <w:sz w:val="20"/>
          <w:szCs w:val="20"/>
        </w:rPr>
      </w:pPr>
      <w:r w:rsidRPr="00AE3FA8">
        <w:rPr>
          <w:rFonts w:ascii="Tahoma" w:hAnsi="Tahoma" w:cs="Tahoma"/>
          <w:bCs/>
          <w:sz w:val="20"/>
          <w:szCs w:val="20"/>
        </w:rPr>
        <w:t>11.12</w:t>
      </w:r>
      <w:r w:rsidR="00F15176" w:rsidRPr="00AE3FA8">
        <w:rPr>
          <w:rFonts w:ascii="Tahoma" w:hAnsi="Tahoma" w:cs="Tahoma"/>
          <w:bCs/>
          <w:sz w:val="20"/>
          <w:szCs w:val="20"/>
        </w:rPr>
        <w:t xml:space="preserve">. </w:t>
      </w:r>
      <w:r w:rsidR="00F15176" w:rsidRPr="00AE3FA8">
        <w:rPr>
          <w:rFonts w:ascii="Tahoma" w:hAnsi="Tahoma" w:cs="Tahoma"/>
          <w:sz w:val="20"/>
          <w:szCs w:val="20"/>
        </w:rPr>
        <w:t xml:space="preserve">Integram este Edital, para todos os fins e efeitos, o (s) seguinte (s) anexo (s): </w:t>
      </w:r>
    </w:p>
    <w:p w:rsidR="00F15176" w:rsidRPr="00AE3FA8" w:rsidRDefault="00556E67" w:rsidP="007C5A15">
      <w:pPr>
        <w:autoSpaceDE w:val="0"/>
        <w:autoSpaceDN w:val="0"/>
        <w:adjustRightInd w:val="0"/>
        <w:spacing w:after="0" w:line="360" w:lineRule="auto"/>
        <w:jc w:val="both"/>
        <w:rPr>
          <w:rFonts w:ascii="Tahoma" w:hAnsi="Tahoma" w:cs="Tahoma"/>
          <w:sz w:val="20"/>
          <w:szCs w:val="20"/>
        </w:rPr>
      </w:pPr>
      <w:r w:rsidRPr="00AE3FA8">
        <w:rPr>
          <w:rFonts w:ascii="Tahoma" w:hAnsi="Tahoma" w:cs="Tahoma"/>
          <w:bCs/>
          <w:sz w:val="20"/>
          <w:szCs w:val="20"/>
        </w:rPr>
        <w:t>11.12</w:t>
      </w:r>
      <w:r w:rsidR="00F15176" w:rsidRPr="00AE3FA8">
        <w:rPr>
          <w:rFonts w:ascii="Tahoma" w:hAnsi="Tahoma" w:cs="Tahoma"/>
          <w:bCs/>
          <w:sz w:val="20"/>
          <w:szCs w:val="20"/>
        </w:rPr>
        <w:t>.1</w:t>
      </w:r>
      <w:r w:rsidR="00B868DE" w:rsidRPr="00AE3FA8">
        <w:rPr>
          <w:rFonts w:ascii="Tahoma" w:hAnsi="Tahoma" w:cs="Tahoma"/>
          <w:bCs/>
          <w:sz w:val="20"/>
          <w:szCs w:val="20"/>
        </w:rPr>
        <w:t>.</w:t>
      </w:r>
      <w:r w:rsidR="00F15176" w:rsidRPr="00AE3FA8">
        <w:rPr>
          <w:rFonts w:ascii="Tahoma" w:hAnsi="Tahoma" w:cs="Tahoma"/>
          <w:bCs/>
          <w:sz w:val="20"/>
          <w:szCs w:val="20"/>
        </w:rPr>
        <w:t xml:space="preserve"> </w:t>
      </w:r>
      <w:r w:rsidR="00812410" w:rsidRPr="00AE3FA8">
        <w:rPr>
          <w:rFonts w:ascii="Tahoma" w:hAnsi="Tahoma" w:cs="Tahoma"/>
          <w:sz w:val="20"/>
          <w:szCs w:val="20"/>
        </w:rPr>
        <w:t xml:space="preserve">ANEXO I – Minuta de </w:t>
      </w:r>
      <w:r w:rsidR="007E2E64">
        <w:rPr>
          <w:rFonts w:ascii="Tahoma" w:hAnsi="Tahoma" w:cs="Tahoma"/>
          <w:sz w:val="20"/>
          <w:szCs w:val="20"/>
        </w:rPr>
        <w:t>contrato,</w:t>
      </w:r>
      <w:r w:rsidR="00F15176" w:rsidRPr="00AE3FA8">
        <w:rPr>
          <w:rFonts w:ascii="Tahoma" w:hAnsi="Tahoma" w:cs="Tahoma"/>
          <w:bCs/>
          <w:sz w:val="20"/>
          <w:szCs w:val="20"/>
        </w:rPr>
        <w:t xml:space="preserve"> Termo de Referência</w:t>
      </w:r>
      <w:r w:rsidR="007E2E64">
        <w:rPr>
          <w:rFonts w:ascii="Tahoma" w:hAnsi="Tahoma" w:cs="Tahoma"/>
          <w:bCs/>
          <w:sz w:val="20"/>
          <w:szCs w:val="20"/>
        </w:rPr>
        <w:t xml:space="preserve"> e Memorial descritivo</w:t>
      </w:r>
      <w:r w:rsidR="00F15176" w:rsidRPr="00AE3FA8">
        <w:rPr>
          <w:rFonts w:ascii="Tahoma" w:hAnsi="Tahoma" w:cs="Tahoma"/>
          <w:bCs/>
          <w:sz w:val="20"/>
          <w:szCs w:val="20"/>
        </w:rPr>
        <w:t>, em anexo.</w:t>
      </w:r>
    </w:p>
    <w:p w:rsidR="004A440A" w:rsidRPr="00AE3FA8" w:rsidRDefault="004A440A" w:rsidP="007C5A15">
      <w:pPr>
        <w:pStyle w:val="Nivel2"/>
        <w:numPr>
          <w:ilvl w:val="0"/>
          <w:numId w:val="0"/>
        </w:numPr>
        <w:spacing w:before="0" w:after="0" w:line="360" w:lineRule="auto"/>
        <w:rPr>
          <w:rFonts w:ascii="Tahoma" w:hAnsi="Tahoma" w:cs="Tahoma"/>
          <w:color w:val="auto"/>
        </w:rPr>
      </w:pPr>
    </w:p>
    <w:p w:rsidR="00A730E2" w:rsidRPr="00AE3FA8" w:rsidRDefault="004A440A" w:rsidP="007C5A15">
      <w:pPr>
        <w:spacing w:after="0" w:line="360" w:lineRule="auto"/>
        <w:jc w:val="right"/>
        <w:rPr>
          <w:rFonts w:ascii="Tahoma" w:eastAsia="MS Mincho" w:hAnsi="Tahoma" w:cs="Tahoma"/>
          <w:color w:val="000000"/>
          <w:sz w:val="20"/>
          <w:szCs w:val="20"/>
        </w:rPr>
      </w:pPr>
      <w:r w:rsidRPr="00AE3FA8">
        <w:rPr>
          <w:rFonts w:ascii="Tahoma" w:eastAsia="MS Mincho" w:hAnsi="Tahoma" w:cs="Tahoma"/>
          <w:color w:val="000000"/>
          <w:sz w:val="20"/>
          <w:szCs w:val="20"/>
        </w:rPr>
        <w:t>Mostardas</w:t>
      </w:r>
      <w:r w:rsidR="00A730E2" w:rsidRPr="00AE3FA8">
        <w:rPr>
          <w:rFonts w:ascii="Tahoma" w:eastAsia="MS Mincho" w:hAnsi="Tahoma" w:cs="Tahoma"/>
          <w:color w:val="000000"/>
          <w:sz w:val="20"/>
          <w:szCs w:val="20"/>
        </w:rPr>
        <w:t xml:space="preserve">, </w:t>
      </w:r>
      <w:r w:rsidR="000D6371">
        <w:rPr>
          <w:rFonts w:ascii="Tahoma" w:eastAsia="MS Mincho" w:hAnsi="Tahoma" w:cs="Tahoma"/>
          <w:color w:val="000000"/>
          <w:sz w:val="20"/>
          <w:szCs w:val="20"/>
        </w:rPr>
        <w:t>03</w:t>
      </w:r>
      <w:r w:rsidR="00A730E2" w:rsidRPr="00AE3FA8">
        <w:rPr>
          <w:rFonts w:ascii="Tahoma" w:eastAsia="MS Mincho" w:hAnsi="Tahoma" w:cs="Tahoma"/>
          <w:color w:val="000000"/>
          <w:sz w:val="20"/>
          <w:szCs w:val="20"/>
        </w:rPr>
        <w:t xml:space="preserve"> de </w:t>
      </w:r>
      <w:r w:rsidR="000D6371">
        <w:rPr>
          <w:rFonts w:ascii="Tahoma" w:eastAsia="MS Mincho" w:hAnsi="Tahoma" w:cs="Tahoma"/>
          <w:color w:val="000000"/>
          <w:sz w:val="20"/>
          <w:szCs w:val="20"/>
        </w:rPr>
        <w:t>abril</w:t>
      </w:r>
      <w:r w:rsidR="00A730E2" w:rsidRPr="00AE3FA8">
        <w:rPr>
          <w:rFonts w:ascii="Tahoma" w:eastAsia="MS Mincho" w:hAnsi="Tahoma" w:cs="Tahoma"/>
          <w:color w:val="000000"/>
          <w:sz w:val="20"/>
          <w:szCs w:val="20"/>
        </w:rPr>
        <w:t xml:space="preserve"> de </w:t>
      </w:r>
      <w:r w:rsidR="00F97ABC">
        <w:rPr>
          <w:rFonts w:ascii="Tahoma" w:eastAsia="MS Mincho" w:hAnsi="Tahoma" w:cs="Tahoma"/>
          <w:color w:val="000000"/>
          <w:sz w:val="20"/>
          <w:szCs w:val="20"/>
        </w:rPr>
        <w:t>2024</w:t>
      </w:r>
      <w:r w:rsidR="00A730E2" w:rsidRPr="00AE3FA8">
        <w:rPr>
          <w:rFonts w:ascii="Tahoma" w:eastAsia="MS Mincho" w:hAnsi="Tahoma" w:cs="Tahoma"/>
          <w:color w:val="000000"/>
          <w:sz w:val="20"/>
          <w:szCs w:val="20"/>
        </w:rPr>
        <w:t>.</w:t>
      </w:r>
    </w:p>
    <w:p w:rsidR="004A440A" w:rsidRDefault="004A440A" w:rsidP="007C5A15">
      <w:pPr>
        <w:spacing w:after="0" w:line="360" w:lineRule="auto"/>
        <w:rPr>
          <w:rFonts w:ascii="Tahoma" w:eastAsia="MS Mincho" w:hAnsi="Tahoma" w:cs="Tahoma"/>
          <w:color w:val="000000"/>
          <w:sz w:val="20"/>
          <w:szCs w:val="20"/>
        </w:rPr>
      </w:pPr>
    </w:p>
    <w:p w:rsidR="00984FF9" w:rsidRPr="00AE3FA8" w:rsidRDefault="00984FF9" w:rsidP="007C5A15">
      <w:pPr>
        <w:pStyle w:val="Nivel2"/>
        <w:numPr>
          <w:ilvl w:val="0"/>
          <w:numId w:val="0"/>
        </w:numPr>
        <w:spacing w:before="0" w:after="0" w:line="360" w:lineRule="auto"/>
        <w:jc w:val="center"/>
        <w:rPr>
          <w:rFonts w:ascii="Tahoma" w:eastAsia="MS Mincho" w:hAnsi="Tahoma" w:cs="Tahoma"/>
          <w:lang w:eastAsia="en-US"/>
        </w:rPr>
      </w:pPr>
    </w:p>
    <w:p w:rsidR="004A440A" w:rsidRPr="00AE3FA8" w:rsidRDefault="006E2F29" w:rsidP="007C5A15">
      <w:pPr>
        <w:pStyle w:val="Nivel2"/>
        <w:numPr>
          <w:ilvl w:val="0"/>
          <w:numId w:val="0"/>
        </w:numPr>
        <w:spacing w:before="0" w:after="0" w:line="360" w:lineRule="auto"/>
        <w:jc w:val="center"/>
        <w:rPr>
          <w:rFonts w:ascii="Tahoma" w:eastAsia="MS Mincho" w:hAnsi="Tahoma" w:cs="Tahoma"/>
          <w:lang w:eastAsia="en-US"/>
        </w:rPr>
      </w:pPr>
      <w:r>
        <w:rPr>
          <w:rFonts w:ascii="Tahoma" w:eastAsia="MS Mincho" w:hAnsi="Tahoma" w:cs="Tahoma"/>
          <w:lang w:eastAsia="en-US"/>
        </w:rPr>
        <w:t>Moisés Batista Pedone de Souza</w:t>
      </w:r>
    </w:p>
    <w:p w:rsidR="00B435E5" w:rsidRPr="00AE3FA8" w:rsidRDefault="004A440A" w:rsidP="007C5A15">
      <w:pPr>
        <w:pStyle w:val="Nivel2"/>
        <w:numPr>
          <w:ilvl w:val="0"/>
          <w:numId w:val="0"/>
        </w:numPr>
        <w:spacing w:before="0" w:after="0" w:line="360" w:lineRule="auto"/>
        <w:jc w:val="center"/>
        <w:rPr>
          <w:rFonts w:ascii="Tahoma" w:eastAsia="MS Mincho" w:hAnsi="Tahoma" w:cs="Tahoma"/>
          <w:lang w:eastAsia="en-US"/>
        </w:rPr>
      </w:pPr>
      <w:r w:rsidRPr="00AE3FA8">
        <w:rPr>
          <w:rFonts w:ascii="Tahoma" w:eastAsia="MS Mincho" w:hAnsi="Tahoma" w:cs="Tahoma"/>
          <w:lang w:eastAsia="en-US"/>
        </w:rPr>
        <w:t>Prefeito Municipal</w:t>
      </w:r>
    </w:p>
    <w:p w:rsidR="00B435E5" w:rsidRPr="00AE3FA8" w:rsidRDefault="00B435E5" w:rsidP="007C5A15">
      <w:pPr>
        <w:spacing w:after="0" w:line="360" w:lineRule="auto"/>
        <w:rPr>
          <w:rFonts w:ascii="Tahoma" w:eastAsia="MS Mincho" w:hAnsi="Tahoma" w:cs="Tahoma"/>
          <w:color w:val="000000"/>
          <w:sz w:val="20"/>
          <w:szCs w:val="20"/>
        </w:rPr>
      </w:pPr>
      <w:r w:rsidRPr="00AE3FA8">
        <w:rPr>
          <w:rFonts w:ascii="Tahoma" w:eastAsia="MS Mincho" w:hAnsi="Tahoma" w:cs="Tahoma"/>
          <w:sz w:val="20"/>
          <w:szCs w:val="20"/>
        </w:rPr>
        <w:br w:type="page"/>
      </w:r>
    </w:p>
    <w:p w:rsidR="00D21953" w:rsidRPr="00AE3FA8" w:rsidRDefault="00D21953" w:rsidP="007C5A15">
      <w:pPr>
        <w:autoSpaceDE w:val="0"/>
        <w:autoSpaceDN w:val="0"/>
        <w:adjustRightInd w:val="0"/>
        <w:spacing w:after="0" w:line="360" w:lineRule="auto"/>
        <w:jc w:val="center"/>
        <w:rPr>
          <w:rFonts w:ascii="Tahoma" w:hAnsi="Tahoma" w:cs="Tahoma"/>
          <w:b/>
          <w:bCs/>
          <w:color w:val="000000"/>
          <w:sz w:val="20"/>
          <w:szCs w:val="20"/>
        </w:rPr>
      </w:pPr>
      <w:r w:rsidRPr="00AE3FA8">
        <w:rPr>
          <w:rFonts w:ascii="Tahoma" w:hAnsi="Tahoma" w:cs="Tahoma"/>
          <w:b/>
          <w:bCs/>
          <w:color w:val="000000"/>
          <w:sz w:val="20"/>
          <w:szCs w:val="20"/>
        </w:rPr>
        <w:lastRenderedPageBreak/>
        <w:t>ANEXO I</w:t>
      </w:r>
    </w:p>
    <w:p w:rsidR="00D21953" w:rsidRPr="00AE3FA8" w:rsidRDefault="00D21953" w:rsidP="007C5A15">
      <w:pPr>
        <w:autoSpaceDE w:val="0"/>
        <w:autoSpaceDN w:val="0"/>
        <w:adjustRightInd w:val="0"/>
        <w:spacing w:after="0" w:line="360" w:lineRule="auto"/>
        <w:jc w:val="center"/>
        <w:rPr>
          <w:rFonts w:ascii="Tahoma" w:hAnsi="Tahoma" w:cs="Tahoma"/>
          <w:b/>
          <w:bCs/>
          <w:color w:val="000000"/>
          <w:sz w:val="20"/>
          <w:szCs w:val="20"/>
        </w:rPr>
      </w:pPr>
      <w:r w:rsidRPr="00AE3FA8">
        <w:rPr>
          <w:rFonts w:ascii="Tahoma" w:hAnsi="Tahoma" w:cs="Tahoma"/>
          <w:b/>
          <w:bCs/>
          <w:color w:val="000000"/>
          <w:sz w:val="20"/>
          <w:szCs w:val="20"/>
        </w:rPr>
        <w:t>MINUTA DE CONTRATO</w:t>
      </w:r>
    </w:p>
    <w:p w:rsidR="00D21953" w:rsidRPr="00AE3FA8" w:rsidRDefault="00D21953" w:rsidP="007C5A15">
      <w:pPr>
        <w:autoSpaceDE w:val="0"/>
        <w:autoSpaceDN w:val="0"/>
        <w:adjustRightInd w:val="0"/>
        <w:spacing w:after="0" w:line="360" w:lineRule="auto"/>
        <w:jc w:val="center"/>
        <w:rPr>
          <w:rFonts w:ascii="Tahoma" w:hAnsi="Tahoma" w:cs="Tahoma"/>
          <w:color w:val="000000"/>
          <w:sz w:val="20"/>
          <w:szCs w:val="20"/>
        </w:rPr>
      </w:pPr>
    </w:p>
    <w:p w:rsidR="003240AC" w:rsidRPr="00AE3FA8" w:rsidRDefault="00AE3FA8" w:rsidP="007C5A15">
      <w:pPr>
        <w:pStyle w:val="Prembulo"/>
        <w:spacing w:before="0" w:after="0"/>
        <w:ind w:left="0" w:right="-170"/>
        <w:contextualSpacing/>
        <w:rPr>
          <w:rFonts w:ascii="Tahoma" w:hAnsi="Tahoma" w:cs="Tahoma"/>
          <w:bCs w:val="0"/>
          <w:color w:val="000000" w:themeColor="text1"/>
        </w:rPr>
      </w:pPr>
      <w:r w:rsidRPr="00AE3FA8">
        <w:rPr>
          <w:rFonts w:ascii="Tahoma" w:hAnsi="Tahoma" w:cs="Tahoma"/>
          <w:bCs w:val="0"/>
          <w:color w:val="000000" w:themeColor="text1"/>
        </w:rPr>
        <w:t>CONTRATO Nº ......</w:t>
      </w:r>
      <w:r w:rsidR="003240AC" w:rsidRPr="00AE3FA8">
        <w:rPr>
          <w:rFonts w:ascii="Tahoma" w:hAnsi="Tahoma" w:cs="Tahoma"/>
          <w:bCs w:val="0"/>
          <w:color w:val="000000" w:themeColor="text1"/>
        </w:rPr>
        <w:t>/</w:t>
      </w:r>
      <w:r w:rsidR="00F97ABC">
        <w:rPr>
          <w:rFonts w:ascii="Tahoma" w:hAnsi="Tahoma" w:cs="Tahoma"/>
          <w:bCs w:val="0"/>
          <w:color w:val="000000" w:themeColor="text1"/>
        </w:rPr>
        <w:t>2024</w:t>
      </w:r>
      <w:r w:rsidR="003240AC" w:rsidRPr="00AE3FA8">
        <w:rPr>
          <w:rFonts w:ascii="Tahoma" w:hAnsi="Tahoma" w:cs="Tahoma"/>
          <w:bCs w:val="0"/>
          <w:color w:val="000000" w:themeColor="text1"/>
        </w:rPr>
        <w:t xml:space="preserve">, QUE FAZEM ENTRE SI O </w:t>
      </w:r>
      <w:r w:rsidR="003240AC" w:rsidRPr="00AE3FA8">
        <w:rPr>
          <w:rFonts w:ascii="Tahoma" w:hAnsi="Tahoma" w:cs="Tahoma"/>
          <w:b/>
          <w:bCs w:val="0"/>
          <w:color w:val="000000" w:themeColor="text1"/>
        </w:rPr>
        <w:t>MUNICÍPIO DE MOSTARDAS</w:t>
      </w:r>
      <w:r w:rsidR="003240AC" w:rsidRPr="00AE3FA8">
        <w:rPr>
          <w:rFonts w:ascii="Tahoma" w:hAnsi="Tahoma" w:cs="Tahoma"/>
          <w:bCs w:val="0"/>
          <w:color w:val="000000" w:themeColor="text1"/>
        </w:rPr>
        <w:t xml:space="preserve">, E A </w:t>
      </w:r>
      <w:r w:rsidRPr="00AE3FA8">
        <w:rPr>
          <w:rFonts w:ascii="Tahoma" w:hAnsi="Tahoma" w:cs="Tahoma"/>
          <w:bCs w:val="0"/>
          <w:color w:val="000000" w:themeColor="text1"/>
        </w:rPr>
        <w:t>.....................</w:t>
      </w:r>
    </w:p>
    <w:p w:rsidR="003240AC" w:rsidRPr="00AE3FA8" w:rsidRDefault="003240AC" w:rsidP="007C5A15">
      <w:pPr>
        <w:pStyle w:val="Prembulo"/>
        <w:spacing w:before="0" w:after="0"/>
        <w:ind w:left="0" w:right="-170"/>
        <w:contextualSpacing/>
        <w:rPr>
          <w:rFonts w:ascii="Tahoma" w:hAnsi="Tahoma" w:cs="Tahoma"/>
          <w:bCs w:val="0"/>
          <w:color w:val="000000" w:themeColor="text1"/>
        </w:rPr>
      </w:pPr>
    </w:p>
    <w:p w:rsidR="003240AC" w:rsidRPr="00AE3FA8" w:rsidRDefault="003240AC" w:rsidP="007C5A15">
      <w:pPr>
        <w:spacing w:after="0" w:line="360" w:lineRule="auto"/>
        <w:contextualSpacing/>
        <w:jc w:val="both"/>
        <w:rPr>
          <w:rFonts w:ascii="Tahoma" w:eastAsia="Arial" w:hAnsi="Tahoma" w:cs="Tahoma"/>
          <w:color w:val="000000" w:themeColor="text1"/>
          <w:sz w:val="20"/>
          <w:szCs w:val="20"/>
        </w:rPr>
      </w:pPr>
      <w:r w:rsidRPr="00AE3FA8">
        <w:rPr>
          <w:rFonts w:ascii="Tahoma" w:eastAsia="Arial" w:hAnsi="Tahoma" w:cs="Tahoma"/>
          <w:iCs/>
          <w:color w:val="000000" w:themeColor="text1"/>
          <w:sz w:val="20"/>
          <w:szCs w:val="20"/>
        </w:rPr>
        <w:t xml:space="preserve">O </w:t>
      </w:r>
      <w:r w:rsidRPr="00AE3FA8">
        <w:rPr>
          <w:rFonts w:ascii="Tahoma" w:eastAsia="Arial" w:hAnsi="Tahoma" w:cs="Tahoma"/>
          <w:b/>
          <w:iCs/>
          <w:color w:val="000000" w:themeColor="text1"/>
          <w:sz w:val="20"/>
          <w:szCs w:val="20"/>
        </w:rPr>
        <w:t>Município de Mostardas</w:t>
      </w:r>
      <w:r w:rsidRPr="00AE3FA8">
        <w:rPr>
          <w:rFonts w:ascii="Tahoma" w:eastAsia="Arial" w:hAnsi="Tahoma" w:cs="Tahoma"/>
          <w:color w:val="000000" w:themeColor="text1"/>
          <w:sz w:val="20"/>
          <w:szCs w:val="20"/>
        </w:rPr>
        <w:t xml:space="preserve">, pessoa jurídica de direito público, com sede na Rua Bento Gonçalves, nº 1020, bairro centro, CEP nº 96.270-000, na cidade de Mostardas/RS, inscrito(a) no CNPJ sob o nº 88.000.922/0001-40, neste ato representado pelo Sr. Moisés Batista Pedone de Souza, Prefeito Municipal, doravante denominado CONTRATANTE, e o(a) </w:t>
      </w:r>
      <w:r w:rsidRPr="00AE3FA8">
        <w:rPr>
          <w:rFonts w:ascii="Tahoma" w:eastAsia="Arial" w:hAnsi="Tahoma" w:cs="Tahoma"/>
          <w:b/>
          <w:color w:val="000000" w:themeColor="text1"/>
          <w:sz w:val="20"/>
          <w:szCs w:val="20"/>
        </w:rPr>
        <w:t>.........................</w:t>
      </w:r>
      <w:r w:rsidRPr="00AE3FA8">
        <w:rPr>
          <w:rFonts w:ascii="Tahoma" w:eastAsia="Arial" w:hAnsi="Tahoma" w:cs="Tahoma"/>
          <w:color w:val="000000" w:themeColor="text1"/>
          <w:sz w:val="20"/>
          <w:szCs w:val="20"/>
        </w:rPr>
        <w:t xml:space="preserve">, </w:t>
      </w:r>
      <w:r w:rsidRPr="00AE3FA8">
        <w:rPr>
          <w:rFonts w:ascii="Tahoma" w:eastAsia="Arial" w:hAnsi="Tahoma" w:cs="Tahoma"/>
          <w:iCs/>
          <w:color w:val="000000" w:themeColor="text1"/>
          <w:sz w:val="20"/>
          <w:szCs w:val="20"/>
        </w:rPr>
        <w:t>inscrito(a) no CNPJ/MF sob o nº ........................, sediado(a) na</w:t>
      </w:r>
      <w:r w:rsidRPr="00AE3FA8">
        <w:rPr>
          <w:rFonts w:ascii="Tahoma" w:eastAsia="Arial" w:hAnsi="Tahoma" w:cs="Tahoma"/>
          <w:color w:val="000000" w:themeColor="text1"/>
          <w:sz w:val="20"/>
          <w:szCs w:val="20"/>
        </w:rPr>
        <w:t xml:space="preserve"> ..................................., </w:t>
      </w:r>
      <w:r w:rsidRPr="00AE3FA8">
        <w:rPr>
          <w:rFonts w:ascii="Tahoma" w:eastAsia="Arial" w:hAnsi="Tahoma" w:cs="Tahoma"/>
          <w:iCs/>
          <w:color w:val="000000" w:themeColor="text1"/>
          <w:sz w:val="20"/>
          <w:szCs w:val="20"/>
        </w:rPr>
        <w:t>em</w:t>
      </w:r>
      <w:r w:rsidRPr="00AE3FA8">
        <w:rPr>
          <w:rFonts w:ascii="Tahoma" w:eastAsia="Arial" w:hAnsi="Tahoma" w:cs="Tahoma"/>
          <w:color w:val="000000" w:themeColor="text1"/>
          <w:sz w:val="20"/>
          <w:szCs w:val="20"/>
        </w:rPr>
        <w:t xml:space="preserve"> ............................. doravante designado CONTRATADO, </w:t>
      </w:r>
      <w:r w:rsidRPr="00AE3FA8">
        <w:rPr>
          <w:rFonts w:ascii="Tahoma" w:eastAsia="Arial" w:hAnsi="Tahoma" w:cs="Tahoma"/>
          <w:iCs/>
          <w:color w:val="000000" w:themeColor="text1"/>
          <w:sz w:val="20"/>
          <w:szCs w:val="20"/>
        </w:rPr>
        <w:t>neste ato representado(a) por</w:t>
      </w:r>
      <w:r w:rsidRPr="00AE3FA8">
        <w:rPr>
          <w:rFonts w:ascii="Tahoma" w:eastAsia="Arial" w:hAnsi="Tahoma" w:cs="Tahoma"/>
          <w:color w:val="000000" w:themeColor="text1"/>
          <w:sz w:val="20"/>
          <w:szCs w:val="20"/>
        </w:rPr>
        <w:t xml:space="preserve"> .................................. (nome e função no contratado), </w:t>
      </w:r>
      <w:r w:rsidRPr="00AE3FA8">
        <w:rPr>
          <w:rFonts w:ascii="Tahoma" w:eastAsia="Arial" w:hAnsi="Tahoma" w:cs="Tahoma"/>
          <w:iCs/>
          <w:color w:val="000000" w:themeColor="text1"/>
          <w:sz w:val="20"/>
          <w:szCs w:val="20"/>
        </w:rPr>
        <w:t>conform</w:t>
      </w:r>
      <w:r w:rsidR="00E60AF6" w:rsidRPr="00AE3FA8">
        <w:rPr>
          <w:rFonts w:ascii="Tahoma" w:eastAsia="Arial" w:hAnsi="Tahoma" w:cs="Tahoma"/>
          <w:iCs/>
          <w:color w:val="000000" w:themeColor="text1"/>
          <w:sz w:val="20"/>
          <w:szCs w:val="20"/>
        </w:rPr>
        <w:t>e atos constitutivos da empresa ou</w:t>
      </w:r>
      <w:r w:rsidRPr="00AE3FA8">
        <w:rPr>
          <w:rFonts w:ascii="Tahoma" w:eastAsia="Arial" w:hAnsi="Tahoma" w:cs="Tahoma"/>
          <w:iCs/>
          <w:color w:val="000000" w:themeColor="text1"/>
          <w:sz w:val="20"/>
          <w:szCs w:val="20"/>
        </w:rPr>
        <w:t xml:space="preserve"> procuração apresentada nos autos, </w:t>
      </w:r>
      <w:r w:rsidRPr="00AE3FA8">
        <w:rPr>
          <w:rFonts w:ascii="Tahoma" w:eastAsia="Arial" w:hAnsi="Tahoma" w:cs="Tahoma"/>
          <w:color w:val="000000" w:themeColor="text1"/>
          <w:sz w:val="20"/>
          <w:szCs w:val="20"/>
        </w:rPr>
        <w:t xml:space="preserve">tendo em vista o que consta </w:t>
      </w:r>
      <w:r w:rsidRPr="00353C95">
        <w:rPr>
          <w:rFonts w:ascii="Tahoma" w:eastAsia="Arial" w:hAnsi="Tahoma" w:cs="Tahoma"/>
          <w:color w:val="000000" w:themeColor="text1"/>
          <w:sz w:val="20"/>
          <w:szCs w:val="20"/>
        </w:rPr>
        <w:t xml:space="preserve">no </w:t>
      </w:r>
      <w:r w:rsidR="00BD2DB5" w:rsidRPr="00353C95">
        <w:rPr>
          <w:rFonts w:ascii="Tahoma" w:eastAsia="Arial" w:hAnsi="Tahoma" w:cs="Tahoma"/>
          <w:b/>
          <w:color w:val="000000" w:themeColor="text1"/>
          <w:sz w:val="20"/>
          <w:szCs w:val="20"/>
        </w:rPr>
        <w:t xml:space="preserve">Processo nº </w:t>
      </w:r>
      <w:r w:rsidR="001A3EA9">
        <w:rPr>
          <w:rFonts w:ascii="Tahoma" w:eastAsia="Arial" w:hAnsi="Tahoma" w:cs="Tahoma"/>
          <w:b/>
          <w:color w:val="000000" w:themeColor="text1"/>
          <w:sz w:val="20"/>
          <w:szCs w:val="20"/>
        </w:rPr>
        <w:t>74</w:t>
      </w:r>
      <w:r w:rsidR="00F97ABC" w:rsidRPr="00353C95">
        <w:rPr>
          <w:rFonts w:ascii="Tahoma" w:eastAsia="Arial" w:hAnsi="Tahoma" w:cs="Tahoma"/>
          <w:b/>
          <w:color w:val="000000" w:themeColor="text1"/>
          <w:sz w:val="20"/>
          <w:szCs w:val="20"/>
        </w:rPr>
        <w:t>/2024</w:t>
      </w:r>
      <w:r w:rsidR="00E60AF6" w:rsidRPr="00353C95">
        <w:rPr>
          <w:rFonts w:ascii="Tahoma" w:eastAsia="Arial" w:hAnsi="Tahoma" w:cs="Tahoma"/>
          <w:color w:val="000000" w:themeColor="text1"/>
          <w:sz w:val="20"/>
          <w:szCs w:val="20"/>
        </w:rPr>
        <w:t>,</w:t>
      </w:r>
      <w:r w:rsidRPr="00353C95">
        <w:rPr>
          <w:rFonts w:ascii="Tahoma" w:eastAsia="Arial" w:hAnsi="Tahoma" w:cs="Tahoma"/>
          <w:color w:val="000000" w:themeColor="text1"/>
          <w:sz w:val="20"/>
          <w:szCs w:val="20"/>
        </w:rPr>
        <w:t xml:space="preserve"> e</w:t>
      </w:r>
      <w:r w:rsidRPr="00AE3FA8">
        <w:rPr>
          <w:rFonts w:ascii="Tahoma" w:eastAsia="Arial" w:hAnsi="Tahoma" w:cs="Tahoma"/>
          <w:color w:val="000000" w:themeColor="text1"/>
          <w:sz w:val="20"/>
          <w:szCs w:val="20"/>
        </w:rPr>
        <w:t xml:space="preserve"> em observância às disposições da Lei nº 14.133, de 1º de abril de 2021, e demais legislação aplicável, resolvem celebrar o presente Termo de Contrato, decorrente </w:t>
      </w:r>
      <w:r w:rsidRPr="00AE3FA8">
        <w:rPr>
          <w:rFonts w:ascii="Tahoma" w:eastAsia="Arial" w:hAnsi="Tahoma" w:cs="Tahoma"/>
          <w:iCs/>
          <w:color w:val="000000" w:themeColor="text1"/>
          <w:sz w:val="20"/>
          <w:szCs w:val="20"/>
        </w:rPr>
        <w:t xml:space="preserve">do </w:t>
      </w:r>
      <w:r w:rsidRPr="00AE3FA8">
        <w:rPr>
          <w:rFonts w:ascii="Tahoma" w:eastAsia="Arial" w:hAnsi="Tahoma" w:cs="Tahoma"/>
          <w:b/>
          <w:iCs/>
          <w:color w:val="000000" w:themeColor="text1"/>
          <w:sz w:val="20"/>
          <w:szCs w:val="20"/>
        </w:rPr>
        <w:t xml:space="preserve">Pregão Eletrônico n. </w:t>
      </w:r>
      <w:r w:rsidR="001E2853">
        <w:rPr>
          <w:rFonts w:ascii="Tahoma" w:eastAsia="Arial" w:hAnsi="Tahoma" w:cs="Tahoma"/>
          <w:b/>
          <w:iCs/>
          <w:color w:val="000000" w:themeColor="text1"/>
          <w:sz w:val="20"/>
          <w:szCs w:val="20"/>
        </w:rPr>
        <w:t>35</w:t>
      </w:r>
      <w:r w:rsidR="00F97ABC">
        <w:rPr>
          <w:rFonts w:ascii="Tahoma" w:eastAsia="Arial" w:hAnsi="Tahoma" w:cs="Tahoma"/>
          <w:b/>
          <w:iCs/>
          <w:color w:val="000000" w:themeColor="text1"/>
          <w:sz w:val="20"/>
          <w:szCs w:val="20"/>
        </w:rPr>
        <w:t>/2024</w:t>
      </w:r>
      <w:r w:rsidRPr="00AE3FA8">
        <w:rPr>
          <w:rFonts w:ascii="Tahoma" w:eastAsia="Arial" w:hAnsi="Tahoma" w:cs="Tahoma"/>
          <w:color w:val="000000" w:themeColor="text1"/>
          <w:sz w:val="20"/>
          <w:szCs w:val="20"/>
        </w:rPr>
        <w:t>, mediante as cláusulas e condições a seguir enunciadas.</w:t>
      </w:r>
    </w:p>
    <w:p w:rsidR="003240AC" w:rsidRPr="00AE3FA8" w:rsidRDefault="003240AC" w:rsidP="007C5A15">
      <w:pPr>
        <w:spacing w:after="0" w:line="360" w:lineRule="auto"/>
        <w:contextualSpacing/>
        <w:jc w:val="both"/>
        <w:rPr>
          <w:rFonts w:ascii="Tahoma" w:eastAsia="Arial" w:hAnsi="Tahoma" w:cs="Tahoma"/>
          <w:color w:val="000000" w:themeColor="text1"/>
          <w:sz w:val="20"/>
          <w:szCs w:val="20"/>
        </w:rPr>
      </w:pPr>
    </w:p>
    <w:p w:rsidR="003240AC" w:rsidRPr="00AE3FA8" w:rsidRDefault="003240AC" w:rsidP="007C5A15">
      <w:pPr>
        <w:spacing w:after="0" w:line="360" w:lineRule="auto"/>
        <w:contextualSpacing/>
        <w:jc w:val="both"/>
        <w:rPr>
          <w:rFonts w:ascii="Tahoma" w:eastAsia="Arial" w:hAnsi="Tahoma" w:cs="Tahoma"/>
          <w:color w:val="000000" w:themeColor="text1"/>
          <w:sz w:val="20"/>
          <w:szCs w:val="20"/>
        </w:rPr>
      </w:pPr>
      <w:r w:rsidRPr="00AE3FA8">
        <w:rPr>
          <w:rFonts w:ascii="Tahoma" w:hAnsi="Tahoma" w:cs="Tahoma"/>
          <w:b/>
          <w:color w:val="000000" w:themeColor="text1"/>
          <w:sz w:val="20"/>
          <w:szCs w:val="20"/>
        </w:rPr>
        <w:t>CLÁUSULA PRIMEIRA – OBJETO</w:t>
      </w:r>
    </w:p>
    <w:p w:rsidR="003240AC" w:rsidRPr="00AE3FA8" w:rsidRDefault="003240AC" w:rsidP="007C5A15">
      <w:pPr>
        <w:spacing w:after="0" w:line="360" w:lineRule="auto"/>
        <w:contextualSpacing/>
        <w:jc w:val="both"/>
        <w:rPr>
          <w:rFonts w:ascii="Tahoma" w:hAnsi="Tahoma" w:cs="Tahoma"/>
          <w:color w:val="000000" w:themeColor="text1"/>
          <w:sz w:val="20"/>
          <w:szCs w:val="20"/>
        </w:rPr>
      </w:pPr>
      <w:r w:rsidRPr="00AE3FA8">
        <w:rPr>
          <w:rFonts w:ascii="Tahoma" w:eastAsia="Arial" w:hAnsi="Tahoma" w:cs="Tahoma"/>
          <w:color w:val="000000" w:themeColor="text1"/>
          <w:sz w:val="20"/>
          <w:szCs w:val="20"/>
        </w:rPr>
        <w:t>1.1.</w:t>
      </w:r>
      <w:r w:rsidRPr="00AE3FA8">
        <w:rPr>
          <w:rFonts w:ascii="Tahoma" w:hAnsi="Tahoma" w:cs="Tahoma"/>
          <w:color w:val="000000" w:themeColor="text1"/>
          <w:sz w:val="20"/>
          <w:szCs w:val="20"/>
        </w:rPr>
        <w:t xml:space="preserve"> O obj</w:t>
      </w:r>
      <w:r w:rsidR="00E60AF6" w:rsidRPr="00AE3FA8">
        <w:rPr>
          <w:rFonts w:ascii="Tahoma" w:hAnsi="Tahoma" w:cs="Tahoma"/>
          <w:color w:val="000000" w:themeColor="text1"/>
          <w:sz w:val="20"/>
          <w:szCs w:val="20"/>
        </w:rPr>
        <w:t xml:space="preserve">eto do presente instrumento é a </w:t>
      </w:r>
      <w:r w:rsidR="001E2853">
        <w:rPr>
          <w:rFonts w:ascii="Tahoma" w:hAnsi="Tahoma" w:cs="Tahoma"/>
          <w:b/>
          <w:sz w:val="20"/>
          <w:szCs w:val="20"/>
        </w:rPr>
        <w:t>c</w:t>
      </w:r>
      <w:r w:rsidR="001E2853" w:rsidRPr="001E2853">
        <w:rPr>
          <w:rFonts w:ascii="Tahoma" w:hAnsi="Tahoma" w:cs="Tahoma"/>
          <w:b/>
          <w:sz w:val="20"/>
          <w:szCs w:val="20"/>
        </w:rPr>
        <w:t>ontratação de empresa para prestação dos serviços de confecção de laudo p</w:t>
      </w:r>
      <w:r w:rsidR="001E2853">
        <w:rPr>
          <w:rFonts w:ascii="Tahoma" w:hAnsi="Tahoma" w:cs="Tahoma"/>
          <w:b/>
          <w:sz w:val="20"/>
          <w:szCs w:val="20"/>
        </w:rPr>
        <w:t>ara apurar o Valor de Terra Nua</w:t>
      </w:r>
      <w:r w:rsidR="0077583F">
        <w:rPr>
          <w:rFonts w:ascii="Tahoma" w:hAnsi="Tahoma" w:cs="Tahoma"/>
          <w:b/>
          <w:color w:val="000000" w:themeColor="text1"/>
          <w:sz w:val="20"/>
          <w:szCs w:val="20"/>
        </w:rPr>
        <w:t xml:space="preserve">, </w:t>
      </w:r>
      <w:r w:rsidRPr="00AE3FA8">
        <w:rPr>
          <w:rFonts w:ascii="Tahoma" w:hAnsi="Tahoma" w:cs="Tahoma"/>
          <w:color w:val="000000" w:themeColor="text1"/>
          <w:sz w:val="20"/>
          <w:szCs w:val="20"/>
        </w:rPr>
        <w:t>nas condições estabelecidas no Termo de Referência.</w:t>
      </w:r>
    </w:p>
    <w:tbl>
      <w:tblPr>
        <w:tblW w:w="0" w:type="auto"/>
        <w:tblInd w:w="108" w:type="dxa"/>
        <w:tblLook w:val="04A0" w:firstRow="1" w:lastRow="0" w:firstColumn="1" w:lastColumn="0" w:noHBand="0" w:noVBand="1"/>
      </w:tblPr>
      <w:tblGrid>
        <w:gridCol w:w="612"/>
        <w:gridCol w:w="657"/>
        <w:gridCol w:w="999"/>
        <w:gridCol w:w="851"/>
        <w:gridCol w:w="4678"/>
        <w:gridCol w:w="1275"/>
      </w:tblGrid>
      <w:tr w:rsidR="00D22CCC" w:rsidRPr="00D22CCC" w:rsidTr="00D22CC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22CCC" w:rsidRPr="00D22CCC" w:rsidRDefault="00D22CCC" w:rsidP="007C5A15">
            <w:pPr>
              <w:widowControl w:val="0"/>
              <w:spacing w:after="0" w:line="360" w:lineRule="auto"/>
              <w:contextualSpacing/>
              <w:jc w:val="center"/>
              <w:rPr>
                <w:rFonts w:ascii="Tahoma" w:eastAsia="Arial" w:hAnsi="Tahoma" w:cs="Tahoma"/>
                <w:b/>
                <w:bCs/>
                <w:color w:val="000000" w:themeColor="text1"/>
                <w:sz w:val="18"/>
                <w:szCs w:val="18"/>
              </w:rPr>
            </w:pPr>
            <w:r w:rsidRPr="00D22CCC">
              <w:rPr>
                <w:rFonts w:ascii="Tahoma" w:eastAsia="Arial" w:hAnsi="Tahoma" w:cs="Tahoma"/>
                <w:b/>
                <w:bCs/>
                <w:color w:val="000000" w:themeColor="text1"/>
                <w:sz w:val="18"/>
                <w:szCs w:val="18"/>
              </w:rPr>
              <w:t>Lote</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22CCC" w:rsidRPr="00D22CCC" w:rsidRDefault="00D22CCC" w:rsidP="007C5A15">
            <w:pPr>
              <w:widowControl w:val="0"/>
              <w:spacing w:after="0" w:line="360" w:lineRule="auto"/>
              <w:contextualSpacing/>
              <w:jc w:val="center"/>
              <w:rPr>
                <w:rFonts w:ascii="Tahoma" w:eastAsia="Arial" w:hAnsi="Tahoma" w:cs="Tahoma"/>
                <w:b/>
                <w:bCs/>
                <w:color w:val="000000" w:themeColor="text1"/>
                <w:sz w:val="18"/>
                <w:szCs w:val="18"/>
              </w:rPr>
            </w:pPr>
            <w:r w:rsidRPr="00D22CCC">
              <w:rPr>
                <w:rFonts w:ascii="Tahoma" w:eastAsia="Arial" w:hAnsi="Tahoma" w:cs="Tahoma"/>
                <w:b/>
                <w:bCs/>
                <w:color w:val="000000" w:themeColor="text1"/>
                <w:sz w:val="18"/>
                <w:szCs w:val="18"/>
              </w:rPr>
              <w:t>Item</w:t>
            </w:r>
          </w:p>
        </w:tc>
        <w:tc>
          <w:tcPr>
            <w:tcW w:w="9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22CCC" w:rsidRPr="00D22CCC" w:rsidRDefault="00D22CCC" w:rsidP="007C5A15">
            <w:pPr>
              <w:widowControl w:val="0"/>
              <w:spacing w:after="0" w:line="360" w:lineRule="auto"/>
              <w:contextualSpacing/>
              <w:jc w:val="center"/>
              <w:rPr>
                <w:rFonts w:ascii="Tahoma" w:eastAsia="Arial" w:hAnsi="Tahoma" w:cs="Tahoma"/>
                <w:color w:val="000000" w:themeColor="text1"/>
                <w:sz w:val="18"/>
                <w:szCs w:val="18"/>
              </w:rPr>
            </w:pPr>
            <w:r w:rsidRPr="00D22CCC">
              <w:rPr>
                <w:rFonts w:ascii="Tahoma" w:eastAsia="Arial" w:hAnsi="Tahoma" w:cs="Tahoma"/>
                <w:b/>
                <w:bCs/>
                <w:color w:val="000000" w:themeColor="text1"/>
                <w:sz w:val="18"/>
                <w:szCs w:val="18"/>
              </w:rPr>
              <w:t>Unidade</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22CCC" w:rsidRPr="00D22CCC" w:rsidRDefault="00D22CCC" w:rsidP="007C5A15">
            <w:pPr>
              <w:widowControl w:val="0"/>
              <w:spacing w:after="0" w:line="360" w:lineRule="auto"/>
              <w:contextualSpacing/>
              <w:jc w:val="center"/>
              <w:rPr>
                <w:rFonts w:ascii="Tahoma" w:eastAsia="Arial" w:hAnsi="Tahoma" w:cs="Tahoma"/>
                <w:color w:val="000000" w:themeColor="text1"/>
                <w:sz w:val="18"/>
                <w:szCs w:val="18"/>
              </w:rPr>
            </w:pPr>
            <w:r w:rsidRPr="00D22CCC">
              <w:rPr>
                <w:rFonts w:ascii="Tahoma" w:eastAsia="Arial" w:hAnsi="Tahoma" w:cs="Tahoma"/>
                <w:b/>
                <w:bCs/>
                <w:color w:val="000000" w:themeColor="text1"/>
                <w:sz w:val="18"/>
                <w:szCs w:val="18"/>
              </w:rPr>
              <w:t>Quant.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22CCC" w:rsidRPr="00D22CCC" w:rsidRDefault="00D22CCC" w:rsidP="007C5A15">
            <w:pPr>
              <w:widowControl w:val="0"/>
              <w:spacing w:after="0" w:line="360" w:lineRule="auto"/>
              <w:contextualSpacing/>
              <w:jc w:val="center"/>
              <w:rPr>
                <w:rFonts w:ascii="Tahoma" w:eastAsia="Arial" w:hAnsi="Tahoma" w:cs="Tahoma"/>
                <w:b/>
                <w:bCs/>
                <w:color w:val="000000" w:themeColor="text1"/>
                <w:sz w:val="18"/>
                <w:szCs w:val="18"/>
              </w:rPr>
            </w:pPr>
            <w:r w:rsidRPr="00D22CCC">
              <w:rPr>
                <w:rFonts w:ascii="Tahoma" w:eastAsia="Arial" w:hAnsi="Tahoma" w:cs="Tahoma"/>
                <w:b/>
                <w:bCs/>
                <w:color w:val="000000" w:themeColor="text1"/>
                <w:sz w:val="18"/>
                <w:szCs w:val="18"/>
              </w:rPr>
              <w:t>Descrição</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22CCC" w:rsidRPr="00D22CCC" w:rsidRDefault="00D22CCC" w:rsidP="007C5A15">
            <w:pPr>
              <w:widowControl w:val="0"/>
              <w:spacing w:after="0" w:line="360" w:lineRule="auto"/>
              <w:contextualSpacing/>
              <w:jc w:val="center"/>
              <w:rPr>
                <w:rFonts w:ascii="Tahoma" w:eastAsia="Arial" w:hAnsi="Tahoma" w:cs="Tahoma"/>
                <w:b/>
                <w:bCs/>
                <w:color w:val="000000" w:themeColor="text1"/>
                <w:sz w:val="18"/>
                <w:szCs w:val="18"/>
              </w:rPr>
            </w:pPr>
            <w:r w:rsidRPr="00D22CCC">
              <w:rPr>
                <w:rFonts w:ascii="Tahoma" w:eastAsia="Arial" w:hAnsi="Tahoma" w:cs="Tahoma"/>
                <w:b/>
                <w:bCs/>
                <w:color w:val="000000" w:themeColor="text1"/>
                <w:sz w:val="18"/>
                <w:szCs w:val="18"/>
              </w:rPr>
              <w:t>Valor total</w:t>
            </w:r>
          </w:p>
        </w:tc>
      </w:tr>
      <w:tr w:rsidR="00D22CCC" w:rsidRPr="00D22CCC" w:rsidTr="00D22CC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22CCC" w:rsidRPr="00D22CCC" w:rsidRDefault="00D22CCC" w:rsidP="001E2853">
            <w:pPr>
              <w:widowControl w:val="0"/>
              <w:spacing w:after="0" w:line="360" w:lineRule="auto"/>
              <w:contextualSpacing/>
              <w:jc w:val="center"/>
              <w:rPr>
                <w:rFonts w:ascii="Tahoma" w:eastAsia="Arial" w:hAnsi="Tahoma" w:cs="Tahoma"/>
                <w:bCs/>
                <w:color w:val="000000" w:themeColor="text1"/>
                <w:sz w:val="18"/>
                <w:szCs w:val="18"/>
              </w:rPr>
            </w:pPr>
            <w:r w:rsidRPr="00D22CCC">
              <w:rPr>
                <w:rFonts w:ascii="Tahoma" w:eastAsia="Arial" w:hAnsi="Tahoma" w:cs="Tahoma"/>
                <w:bCs/>
                <w:color w:val="000000" w:themeColor="text1"/>
                <w:sz w:val="18"/>
                <w:szCs w:val="18"/>
              </w:rPr>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22CCC" w:rsidRPr="00D22CCC" w:rsidRDefault="00D22CCC" w:rsidP="001E2853">
            <w:pPr>
              <w:widowControl w:val="0"/>
              <w:spacing w:after="0" w:line="360" w:lineRule="auto"/>
              <w:contextualSpacing/>
              <w:jc w:val="center"/>
              <w:rPr>
                <w:rFonts w:ascii="Tahoma" w:eastAsia="Arial" w:hAnsi="Tahoma" w:cs="Tahoma"/>
                <w:color w:val="000000" w:themeColor="text1"/>
                <w:sz w:val="18"/>
                <w:szCs w:val="18"/>
              </w:rPr>
            </w:pPr>
            <w:r w:rsidRPr="00D22CCC">
              <w:rPr>
                <w:rFonts w:ascii="Tahoma" w:eastAsia="Arial" w:hAnsi="Tahoma" w:cs="Tahoma"/>
                <w:color w:val="000000" w:themeColor="text1"/>
                <w:sz w:val="18"/>
                <w:szCs w:val="18"/>
              </w:rPr>
              <w:t>1</w:t>
            </w:r>
          </w:p>
        </w:tc>
        <w:tc>
          <w:tcPr>
            <w:tcW w:w="9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22CCC" w:rsidRPr="00D22CCC" w:rsidRDefault="001E2853" w:rsidP="001E2853">
            <w:pPr>
              <w:pStyle w:val="Corpodetexto"/>
              <w:spacing w:after="0" w:line="360" w:lineRule="auto"/>
              <w:jc w:val="center"/>
              <w:rPr>
                <w:rFonts w:ascii="Tahoma" w:hAnsi="Tahoma" w:cs="Tahoma"/>
                <w:bCs/>
                <w:sz w:val="18"/>
                <w:szCs w:val="18"/>
              </w:rPr>
            </w:pPr>
            <w:r>
              <w:rPr>
                <w:rFonts w:ascii="Tahoma" w:hAnsi="Tahoma" w:cs="Tahoma"/>
                <w:bCs/>
                <w:sz w:val="18"/>
                <w:szCs w:val="18"/>
              </w:rPr>
              <w:t>Unid</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22CCC" w:rsidRPr="00D22CCC" w:rsidRDefault="00D22CCC" w:rsidP="001E2853">
            <w:pPr>
              <w:pStyle w:val="Corpodetexto"/>
              <w:spacing w:after="0" w:line="360" w:lineRule="auto"/>
              <w:jc w:val="center"/>
              <w:rPr>
                <w:rFonts w:ascii="Tahoma" w:hAnsi="Tahoma" w:cs="Tahoma"/>
                <w:bCs/>
                <w:sz w:val="18"/>
                <w:szCs w:val="18"/>
              </w:rPr>
            </w:pPr>
            <w:r w:rsidRPr="00D22CCC">
              <w:rPr>
                <w:rFonts w:ascii="Tahoma" w:hAnsi="Tahoma" w:cs="Tahoma"/>
                <w:bCs/>
                <w:sz w:val="18"/>
                <w:szCs w:val="18"/>
              </w:rPr>
              <w:t>1,00</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22CCC" w:rsidRPr="001E2853" w:rsidRDefault="001E2853" w:rsidP="00960547">
            <w:pPr>
              <w:spacing w:after="0" w:line="360" w:lineRule="auto"/>
              <w:jc w:val="both"/>
              <w:rPr>
                <w:rFonts w:ascii="Tahoma" w:hAnsi="Tahoma" w:cs="Tahoma"/>
                <w:bCs/>
                <w:sz w:val="18"/>
                <w:szCs w:val="18"/>
              </w:rPr>
            </w:pPr>
            <w:r w:rsidRPr="00797EAC">
              <w:rPr>
                <w:rFonts w:ascii="Tahoma" w:hAnsi="Tahoma"/>
                <w:sz w:val="20"/>
                <w:szCs w:val="20"/>
              </w:rPr>
              <w:t>Confecção de laudo de levantamento técnico, conforme Instrução Normativa RFB nº 1877 de 14 de março de 2019, para apurar o Valor da Terra Nua do Município de Mostardas. Realizado por profissional legalmente habilitado, vinculado aos correspondentes Conselhos Regionais de Engenharia e Agronomia (CREA), que se responsabilizará tecnicamente pelo trabalho.</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22CCC" w:rsidRPr="00D22CCC" w:rsidRDefault="00D22CCC" w:rsidP="001E2853">
            <w:pPr>
              <w:widowControl w:val="0"/>
              <w:spacing w:after="0" w:line="360" w:lineRule="auto"/>
              <w:contextualSpacing/>
              <w:jc w:val="center"/>
              <w:rPr>
                <w:rFonts w:ascii="Tahoma" w:eastAsia="Arial" w:hAnsi="Tahoma" w:cs="Tahoma"/>
                <w:color w:val="000000" w:themeColor="text1"/>
                <w:sz w:val="18"/>
                <w:szCs w:val="18"/>
              </w:rPr>
            </w:pPr>
          </w:p>
        </w:tc>
      </w:tr>
    </w:tbl>
    <w:p w:rsidR="003240AC" w:rsidRPr="00AE3FA8" w:rsidRDefault="003240AC" w:rsidP="007C5A15">
      <w:pPr>
        <w:pStyle w:val="Nivel2"/>
        <w:numPr>
          <w:ilvl w:val="0"/>
          <w:numId w:val="0"/>
        </w:numPr>
        <w:spacing w:before="0" w:after="0" w:line="360" w:lineRule="auto"/>
        <w:contextualSpacing/>
        <w:rPr>
          <w:rFonts w:ascii="Tahoma" w:hAnsi="Tahoma" w:cs="Tahoma"/>
          <w:color w:val="000000" w:themeColor="text1"/>
        </w:rPr>
      </w:pPr>
    </w:p>
    <w:p w:rsidR="003240AC" w:rsidRPr="00AE3FA8" w:rsidRDefault="00470D35" w:rsidP="007C5A15">
      <w:pPr>
        <w:pStyle w:val="Nivel2"/>
        <w:numPr>
          <w:ilvl w:val="0"/>
          <w:numId w:val="0"/>
        </w:numPr>
        <w:spacing w:before="0" w:after="0" w:line="360" w:lineRule="auto"/>
        <w:contextualSpacing/>
        <w:rPr>
          <w:rFonts w:ascii="Tahoma" w:hAnsi="Tahoma" w:cs="Tahoma"/>
          <w:color w:val="000000" w:themeColor="text1"/>
        </w:rPr>
      </w:pPr>
      <w:r>
        <w:rPr>
          <w:rFonts w:ascii="Tahoma" w:hAnsi="Tahoma" w:cs="Tahoma"/>
          <w:color w:val="000000" w:themeColor="text1"/>
        </w:rPr>
        <w:t>1.2</w:t>
      </w:r>
      <w:r w:rsidR="003240AC" w:rsidRPr="00AE3FA8">
        <w:rPr>
          <w:rFonts w:ascii="Tahoma" w:hAnsi="Tahoma" w:cs="Tahoma"/>
          <w:color w:val="000000" w:themeColor="text1"/>
        </w:rPr>
        <w:t>. Vinculam esta contratação, independentemente de transcrição:</w:t>
      </w:r>
    </w:p>
    <w:p w:rsidR="003240AC" w:rsidRPr="00AE3FA8" w:rsidRDefault="00470D35" w:rsidP="007C5A15">
      <w:pPr>
        <w:pStyle w:val="Nivel2"/>
        <w:numPr>
          <w:ilvl w:val="0"/>
          <w:numId w:val="0"/>
        </w:numPr>
        <w:spacing w:before="0" w:after="0" w:line="360" w:lineRule="auto"/>
        <w:contextualSpacing/>
        <w:rPr>
          <w:rFonts w:ascii="Tahoma" w:hAnsi="Tahoma" w:cs="Tahoma"/>
          <w:color w:val="000000" w:themeColor="text1"/>
        </w:rPr>
      </w:pPr>
      <w:r>
        <w:rPr>
          <w:rFonts w:ascii="Tahoma" w:hAnsi="Tahoma" w:cs="Tahoma"/>
          <w:color w:val="000000" w:themeColor="text1"/>
        </w:rPr>
        <w:t>1.2</w:t>
      </w:r>
      <w:r w:rsidR="003240AC" w:rsidRPr="00AE3FA8">
        <w:rPr>
          <w:rFonts w:ascii="Tahoma" w:hAnsi="Tahoma" w:cs="Tahoma"/>
          <w:color w:val="000000" w:themeColor="text1"/>
        </w:rPr>
        <w:t>.1. O Termo de Referência;</w:t>
      </w:r>
    </w:p>
    <w:p w:rsidR="003240AC" w:rsidRPr="00AE3FA8" w:rsidRDefault="003240AC" w:rsidP="007C5A15">
      <w:pPr>
        <w:pStyle w:val="Nivel2"/>
        <w:numPr>
          <w:ilvl w:val="0"/>
          <w:numId w:val="0"/>
        </w:numPr>
        <w:spacing w:before="0" w:after="0" w:line="360" w:lineRule="auto"/>
        <w:contextualSpacing/>
        <w:rPr>
          <w:rFonts w:ascii="Tahoma" w:hAnsi="Tahoma" w:cs="Tahoma"/>
          <w:color w:val="000000" w:themeColor="text1"/>
        </w:rPr>
      </w:pPr>
      <w:r w:rsidRPr="00AE3FA8">
        <w:rPr>
          <w:rFonts w:ascii="Tahoma" w:hAnsi="Tahoma" w:cs="Tahoma"/>
          <w:color w:val="000000" w:themeColor="text1"/>
        </w:rPr>
        <w:t>1</w:t>
      </w:r>
      <w:r w:rsidR="00470D35">
        <w:rPr>
          <w:rFonts w:ascii="Tahoma" w:hAnsi="Tahoma" w:cs="Tahoma"/>
          <w:color w:val="000000" w:themeColor="text1"/>
        </w:rPr>
        <w:t>.2</w:t>
      </w:r>
      <w:r w:rsidRPr="00AE3FA8">
        <w:rPr>
          <w:rFonts w:ascii="Tahoma" w:hAnsi="Tahoma" w:cs="Tahoma"/>
          <w:color w:val="000000" w:themeColor="text1"/>
        </w:rPr>
        <w:t>.2. O Edital da Licitação;</w:t>
      </w:r>
    </w:p>
    <w:p w:rsidR="003240AC" w:rsidRPr="00AE3FA8" w:rsidRDefault="00470D35" w:rsidP="007C5A15">
      <w:pPr>
        <w:pStyle w:val="Nivel2"/>
        <w:numPr>
          <w:ilvl w:val="0"/>
          <w:numId w:val="0"/>
        </w:numPr>
        <w:spacing w:before="0" w:after="0" w:line="360" w:lineRule="auto"/>
        <w:contextualSpacing/>
        <w:rPr>
          <w:rFonts w:ascii="Tahoma" w:hAnsi="Tahoma" w:cs="Tahoma"/>
          <w:color w:val="000000" w:themeColor="text1"/>
        </w:rPr>
      </w:pPr>
      <w:r>
        <w:rPr>
          <w:rFonts w:ascii="Tahoma" w:hAnsi="Tahoma" w:cs="Tahoma"/>
          <w:color w:val="000000" w:themeColor="text1"/>
        </w:rPr>
        <w:t>1.2</w:t>
      </w:r>
      <w:r w:rsidR="003240AC" w:rsidRPr="00AE3FA8">
        <w:rPr>
          <w:rFonts w:ascii="Tahoma" w:hAnsi="Tahoma" w:cs="Tahoma"/>
          <w:color w:val="000000" w:themeColor="text1"/>
        </w:rPr>
        <w:t xml:space="preserve">.3. </w:t>
      </w:r>
      <w:r w:rsidR="006B69B3">
        <w:rPr>
          <w:rFonts w:ascii="Tahoma" w:hAnsi="Tahoma" w:cs="Tahoma"/>
          <w:color w:val="000000" w:themeColor="text1"/>
        </w:rPr>
        <w:t>O Memorial Descritivo;</w:t>
      </w:r>
    </w:p>
    <w:p w:rsidR="003240AC" w:rsidRDefault="00470D35" w:rsidP="007C5A15">
      <w:pPr>
        <w:pStyle w:val="Nivel2"/>
        <w:numPr>
          <w:ilvl w:val="0"/>
          <w:numId w:val="0"/>
        </w:numPr>
        <w:spacing w:before="0" w:after="0" w:line="360" w:lineRule="auto"/>
        <w:contextualSpacing/>
        <w:rPr>
          <w:rFonts w:ascii="Tahoma" w:hAnsi="Tahoma" w:cs="Tahoma"/>
          <w:color w:val="000000" w:themeColor="text1"/>
        </w:rPr>
      </w:pPr>
      <w:r>
        <w:rPr>
          <w:rFonts w:ascii="Tahoma" w:hAnsi="Tahoma" w:cs="Tahoma"/>
          <w:color w:val="000000" w:themeColor="text1"/>
        </w:rPr>
        <w:t>1.2</w:t>
      </w:r>
      <w:r w:rsidR="003240AC" w:rsidRPr="00AE3FA8">
        <w:rPr>
          <w:rFonts w:ascii="Tahoma" w:hAnsi="Tahoma" w:cs="Tahoma"/>
          <w:color w:val="000000" w:themeColor="text1"/>
        </w:rPr>
        <w:t xml:space="preserve">.4. </w:t>
      </w:r>
      <w:r w:rsidR="006B69B3" w:rsidRPr="00AE3FA8">
        <w:rPr>
          <w:rFonts w:ascii="Tahoma" w:hAnsi="Tahoma" w:cs="Tahoma"/>
          <w:color w:val="000000" w:themeColor="text1"/>
        </w:rPr>
        <w:t>A Proposta do contratado;</w:t>
      </w:r>
    </w:p>
    <w:p w:rsidR="006B69B3" w:rsidRPr="00AE3FA8" w:rsidRDefault="00470D35" w:rsidP="007C5A15">
      <w:pPr>
        <w:pStyle w:val="Nivel2"/>
        <w:numPr>
          <w:ilvl w:val="0"/>
          <w:numId w:val="0"/>
        </w:numPr>
        <w:spacing w:before="0" w:after="0" w:line="360" w:lineRule="auto"/>
        <w:contextualSpacing/>
        <w:rPr>
          <w:rFonts w:ascii="Tahoma" w:hAnsi="Tahoma" w:cs="Tahoma"/>
          <w:color w:val="000000" w:themeColor="text1"/>
        </w:rPr>
      </w:pPr>
      <w:r>
        <w:rPr>
          <w:rFonts w:ascii="Tahoma" w:hAnsi="Tahoma" w:cs="Tahoma"/>
          <w:color w:val="000000" w:themeColor="text1"/>
        </w:rPr>
        <w:t>1.2</w:t>
      </w:r>
      <w:r w:rsidR="006B69B3">
        <w:rPr>
          <w:rFonts w:ascii="Tahoma" w:hAnsi="Tahoma" w:cs="Tahoma"/>
          <w:color w:val="000000" w:themeColor="text1"/>
        </w:rPr>
        <w:t xml:space="preserve">.5. </w:t>
      </w:r>
      <w:r w:rsidR="006B69B3" w:rsidRPr="00AE3FA8">
        <w:rPr>
          <w:rFonts w:ascii="Tahoma" w:hAnsi="Tahoma" w:cs="Tahoma"/>
          <w:color w:val="000000" w:themeColor="text1"/>
        </w:rPr>
        <w:t>Eventuais anexos dos documentos supracitados.</w:t>
      </w:r>
    </w:p>
    <w:p w:rsidR="003240AC" w:rsidRPr="00AE3FA8" w:rsidRDefault="003240AC" w:rsidP="007C5A15">
      <w:pPr>
        <w:pStyle w:val="Nivel2"/>
        <w:numPr>
          <w:ilvl w:val="0"/>
          <w:numId w:val="0"/>
        </w:numPr>
        <w:spacing w:before="0" w:after="0" w:line="360" w:lineRule="auto"/>
        <w:contextualSpacing/>
        <w:rPr>
          <w:rFonts w:ascii="Tahoma" w:hAnsi="Tahoma" w:cs="Tahoma"/>
          <w:b/>
          <w:color w:val="000000" w:themeColor="text1"/>
        </w:rPr>
      </w:pPr>
      <w:r w:rsidRPr="00AE3FA8">
        <w:rPr>
          <w:rFonts w:ascii="Tahoma" w:hAnsi="Tahoma" w:cs="Tahoma"/>
          <w:b/>
          <w:color w:val="000000" w:themeColor="text1"/>
        </w:rPr>
        <w:lastRenderedPageBreak/>
        <w:t>CLÁUSULA SEGUNDA – VIGÊNCIA E PRORROGAÇÃO</w:t>
      </w:r>
    </w:p>
    <w:p w:rsidR="00375440" w:rsidRPr="00AE3FA8" w:rsidRDefault="0077583F" w:rsidP="007C5A15">
      <w:pPr>
        <w:pStyle w:val="Nivel2"/>
        <w:numPr>
          <w:ilvl w:val="0"/>
          <w:numId w:val="0"/>
        </w:numPr>
        <w:spacing w:before="0" w:after="0" w:line="360" w:lineRule="auto"/>
        <w:contextualSpacing/>
        <w:rPr>
          <w:rFonts w:ascii="Tahoma" w:hAnsi="Tahoma" w:cs="Tahoma"/>
          <w:color w:val="000000" w:themeColor="text1"/>
        </w:rPr>
      </w:pPr>
      <w:r>
        <w:rPr>
          <w:rFonts w:ascii="Tahoma" w:hAnsi="Tahoma" w:cs="Tahoma"/>
          <w:color w:val="000000" w:themeColor="text1"/>
        </w:rPr>
        <w:t xml:space="preserve">2.1. O </w:t>
      </w:r>
      <w:r w:rsidR="001E2853">
        <w:rPr>
          <w:rFonts w:ascii="Tahoma" w:hAnsi="Tahoma" w:cs="Tahoma"/>
          <w:color w:val="000000" w:themeColor="text1"/>
        </w:rPr>
        <w:t>prazo de execução dos serviços</w:t>
      </w:r>
      <w:r w:rsidR="007B5B1D">
        <w:rPr>
          <w:rFonts w:ascii="Tahoma" w:hAnsi="Tahoma" w:cs="Tahoma"/>
          <w:color w:val="000000" w:themeColor="text1"/>
        </w:rPr>
        <w:t xml:space="preserve"> e entrega do laudo</w:t>
      </w:r>
      <w:r w:rsidR="001E2853">
        <w:rPr>
          <w:rFonts w:ascii="Tahoma" w:hAnsi="Tahoma" w:cs="Tahoma"/>
          <w:color w:val="000000" w:themeColor="text1"/>
        </w:rPr>
        <w:t>: até dia 25/04/2024</w:t>
      </w:r>
    </w:p>
    <w:p w:rsidR="003240AC" w:rsidRPr="00AE3FA8" w:rsidRDefault="00511ECB" w:rsidP="007C5A15">
      <w:pPr>
        <w:pStyle w:val="Nivel2"/>
        <w:numPr>
          <w:ilvl w:val="0"/>
          <w:numId w:val="0"/>
        </w:numPr>
        <w:spacing w:before="0" w:after="0" w:line="360" w:lineRule="auto"/>
        <w:contextualSpacing/>
        <w:rPr>
          <w:rFonts w:ascii="Tahoma" w:hAnsi="Tahoma" w:cs="Tahoma"/>
          <w:color w:val="000000" w:themeColor="text1"/>
        </w:rPr>
      </w:pPr>
      <w:r w:rsidRPr="00AE3FA8">
        <w:rPr>
          <w:rFonts w:ascii="Tahoma" w:hAnsi="Tahoma" w:cs="Tahoma"/>
          <w:color w:val="000000" w:themeColor="text1"/>
        </w:rPr>
        <w:t>2.2</w:t>
      </w:r>
      <w:r w:rsidR="003240AC" w:rsidRPr="00AE3FA8">
        <w:rPr>
          <w:rFonts w:ascii="Tahoma" w:hAnsi="Tahoma" w:cs="Tahoma"/>
          <w:color w:val="000000" w:themeColor="text1"/>
        </w:rPr>
        <w:t xml:space="preserve">. O prazo de vigência da contratação </w:t>
      </w:r>
      <w:r w:rsidR="001E2853">
        <w:rPr>
          <w:rFonts w:ascii="Tahoma" w:hAnsi="Tahoma" w:cs="Tahoma"/>
          <w:color w:val="000000" w:themeColor="text1"/>
        </w:rPr>
        <w:t>é até dia 31/12/2024</w:t>
      </w:r>
      <w:r w:rsidR="00E60AF6" w:rsidRPr="00AE3FA8">
        <w:rPr>
          <w:rFonts w:ascii="Tahoma" w:hAnsi="Tahoma" w:cs="Tahoma"/>
          <w:color w:val="000000" w:themeColor="text1"/>
        </w:rPr>
        <w:t>,</w:t>
      </w:r>
      <w:r w:rsidR="009930BF" w:rsidRPr="00AE3FA8">
        <w:rPr>
          <w:rFonts w:ascii="Tahoma" w:hAnsi="Tahoma" w:cs="Tahoma"/>
          <w:color w:val="000000" w:themeColor="text1"/>
        </w:rPr>
        <w:t xml:space="preserve"> </w:t>
      </w:r>
      <w:r w:rsidR="003240AC" w:rsidRPr="00AE3FA8">
        <w:rPr>
          <w:rFonts w:ascii="Tahoma" w:hAnsi="Tahoma" w:cs="Tahoma"/>
          <w:color w:val="000000" w:themeColor="text1"/>
        </w:rPr>
        <w:t>na forma do artigo 105 da Lei n° 14.133, de 2021.</w:t>
      </w:r>
    </w:p>
    <w:p w:rsidR="003240AC" w:rsidRPr="00AE3FA8" w:rsidRDefault="00511ECB" w:rsidP="007C5A15">
      <w:pPr>
        <w:pStyle w:val="Nivel2"/>
        <w:numPr>
          <w:ilvl w:val="0"/>
          <w:numId w:val="0"/>
        </w:numPr>
        <w:spacing w:before="0" w:after="0" w:line="360" w:lineRule="auto"/>
        <w:contextualSpacing/>
        <w:rPr>
          <w:rFonts w:ascii="Tahoma" w:hAnsi="Tahoma" w:cs="Tahoma"/>
          <w:color w:val="000000" w:themeColor="text1"/>
        </w:rPr>
      </w:pPr>
      <w:r w:rsidRPr="00AE3FA8">
        <w:rPr>
          <w:rFonts w:ascii="Tahoma" w:hAnsi="Tahoma" w:cs="Tahoma"/>
          <w:color w:val="000000" w:themeColor="text1"/>
        </w:rPr>
        <w:t>2.3</w:t>
      </w:r>
      <w:r w:rsidR="003240AC" w:rsidRPr="00AE3FA8">
        <w:rPr>
          <w:rFonts w:ascii="Tahoma" w:hAnsi="Tahoma" w:cs="Tahoma"/>
          <w:color w:val="000000" w:themeColor="text1"/>
        </w:rPr>
        <w:t xml:space="preserve">. O prazo de vigência </w:t>
      </w:r>
      <w:r w:rsidRPr="00AE3FA8">
        <w:rPr>
          <w:rFonts w:ascii="Tahoma" w:hAnsi="Tahoma" w:cs="Tahoma"/>
          <w:color w:val="000000" w:themeColor="text1"/>
        </w:rPr>
        <w:t xml:space="preserve">poderá ser </w:t>
      </w:r>
      <w:r w:rsidR="003240AC" w:rsidRPr="00AE3FA8">
        <w:rPr>
          <w:rFonts w:ascii="Tahoma" w:hAnsi="Tahoma" w:cs="Tahoma"/>
          <w:color w:val="000000" w:themeColor="text1"/>
        </w:rPr>
        <w:t>prorrogado, independentemente de termo aditivo, quando o objeto não for concluído no período firmado acima, ressalvadas as providências cabíveis no caso de culpa do contratado, previstas neste instrumento.</w:t>
      </w:r>
    </w:p>
    <w:p w:rsidR="003240AC" w:rsidRPr="00AE3FA8" w:rsidRDefault="00511ECB"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2.4</w:t>
      </w:r>
      <w:r w:rsidR="003240AC" w:rsidRPr="00AE3FA8">
        <w:rPr>
          <w:rFonts w:ascii="Tahoma" w:hAnsi="Tahoma" w:cs="Tahoma"/>
          <w:b w:val="0"/>
          <w:i w:val="0"/>
          <w:color w:val="000000" w:themeColor="text1"/>
          <w:sz w:val="20"/>
          <w:szCs w:val="20"/>
          <w:u w:val="none"/>
        </w:rPr>
        <w:t>. A prorrogação de que trata este item é condicionada ao ateste, pela autoridade competente, de que as condições e os preços permanecem vantajosos para a Administração, permitida a negociação com o contratado.</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i w:val="0"/>
          <w:color w:val="000000" w:themeColor="text1"/>
          <w:sz w:val="20"/>
          <w:szCs w:val="20"/>
          <w:u w:val="none"/>
        </w:rPr>
        <w:t>CLÁUSULA TERCEIRA – MODELOS DE EXECUÇÃO E GESTÃO CONTRATUAIS</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3.1. O regime de execução contratual, os modelos de gestão e de execução, assim como os prazos e condições de conclusão, entrega, observação e recebimento do objeto constam no Termo de Referência, anexo a este Contrato.</w:t>
      </w:r>
    </w:p>
    <w:p w:rsidR="00F97ABC" w:rsidRPr="00AE3FA8" w:rsidRDefault="00F97ABC" w:rsidP="007C5A15">
      <w:pPr>
        <w:pStyle w:val="ou"/>
        <w:spacing w:before="0" w:after="0" w:line="360" w:lineRule="auto"/>
        <w:jc w:val="both"/>
        <w:rPr>
          <w:rFonts w:ascii="Tahoma" w:hAnsi="Tahoma" w:cs="Tahoma"/>
          <w:b w:val="0"/>
          <w:i w:val="0"/>
          <w:color w:val="000000" w:themeColor="text1"/>
          <w:sz w:val="20"/>
          <w:szCs w:val="20"/>
          <w:u w:val="none"/>
        </w:rPr>
      </w:pP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i w:val="0"/>
          <w:color w:val="000000" w:themeColor="text1"/>
          <w:sz w:val="20"/>
          <w:szCs w:val="20"/>
          <w:u w:val="none"/>
        </w:rPr>
        <w:t>CLÁUSULA QUARTA – SUBCONTRATAÇÃO</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4.1. Não será admitida a subcontratação do objeto contratual.</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i w:val="0"/>
          <w:color w:val="000000" w:themeColor="text1"/>
          <w:sz w:val="20"/>
          <w:szCs w:val="20"/>
          <w:u w:val="none"/>
        </w:rPr>
        <w:t>CLÁUSULA QUINTA – PREÇO</w:t>
      </w:r>
    </w:p>
    <w:p w:rsidR="003240AC" w:rsidRPr="00AE3FA8" w:rsidRDefault="003240AC" w:rsidP="007C5A15">
      <w:pPr>
        <w:pStyle w:val="ou"/>
        <w:spacing w:before="0" w:after="0" w:line="360" w:lineRule="auto"/>
        <w:jc w:val="both"/>
        <w:rPr>
          <w:rFonts w:ascii="Tahoma" w:hAnsi="Tahoma" w:cs="Tahoma"/>
          <w:color w:val="000000" w:themeColor="text1"/>
          <w:sz w:val="20"/>
          <w:szCs w:val="20"/>
        </w:rPr>
      </w:pPr>
      <w:r w:rsidRPr="00AE3FA8">
        <w:rPr>
          <w:rFonts w:ascii="Tahoma" w:hAnsi="Tahoma" w:cs="Tahoma"/>
          <w:b w:val="0"/>
          <w:i w:val="0"/>
          <w:color w:val="000000" w:themeColor="text1"/>
          <w:sz w:val="20"/>
          <w:szCs w:val="20"/>
          <w:u w:val="none"/>
          <w:lang w:eastAsia="en-US"/>
        </w:rPr>
        <w:t xml:space="preserve">5.1. </w:t>
      </w:r>
      <w:r w:rsidRPr="00AE3FA8">
        <w:rPr>
          <w:rFonts w:ascii="Tahoma" w:hAnsi="Tahoma" w:cs="Tahoma"/>
          <w:b w:val="0"/>
          <w:i w:val="0"/>
          <w:color w:val="000000" w:themeColor="text1"/>
          <w:sz w:val="20"/>
          <w:szCs w:val="20"/>
          <w:u w:val="none"/>
        </w:rPr>
        <w:t>O valor total da contratação é de R$.......... (.....)</w:t>
      </w:r>
      <w:r w:rsidR="009930BF" w:rsidRPr="00AE3FA8">
        <w:rPr>
          <w:rFonts w:ascii="Tahoma" w:hAnsi="Tahoma" w:cs="Tahoma"/>
          <w:b w:val="0"/>
          <w:i w:val="0"/>
          <w:color w:val="000000" w:themeColor="text1"/>
          <w:sz w:val="20"/>
          <w:szCs w:val="20"/>
          <w:u w:val="none"/>
        </w:rPr>
        <w:t>.</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5.2.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rsidR="003240AC" w:rsidRPr="00AE3FA8" w:rsidRDefault="009E4DC3" w:rsidP="007C5A15">
      <w:pPr>
        <w:pStyle w:val="ou"/>
        <w:spacing w:before="0" w:after="0" w:line="360" w:lineRule="auto"/>
        <w:jc w:val="both"/>
        <w:rPr>
          <w:rFonts w:ascii="Tahoma" w:hAnsi="Tahoma" w:cs="Tahoma"/>
          <w:b w:val="0"/>
          <w:i w:val="0"/>
          <w:color w:val="000000" w:themeColor="text1"/>
          <w:sz w:val="20"/>
          <w:szCs w:val="20"/>
          <w:u w:val="none"/>
        </w:rPr>
      </w:pPr>
      <w:r>
        <w:rPr>
          <w:rFonts w:ascii="Tahoma" w:hAnsi="Tahoma" w:cs="Tahoma"/>
          <w:b w:val="0"/>
          <w:i w:val="0"/>
          <w:color w:val="000000" w:themeColor="text1"/>
          <w:sz w:val="20"/>
          <w:szCs w:val="20"/>
          <w:u w:val="none"/>
        </w:rPr>
        <w:t xml:space="preserve">5.3. </w:t>
      </w:r>
      <w:r w:rsidR="003240AC" w:rsidRPr="00AE3FA8">
        <w:rPr>
          <w:rFonts w:ascii="Tahoma" w:hAnsi="Tahoma" w:cs="Tahoma"/>
          <w:b w:val="0"/>
          <w:i w:val="0"/>
          <w:color w:val="000000" w:themeColor="text1"/>
          <w:sz w:val="20"/>
          <w:szCs w:val="20"/>
          <w:u w:val="none"/>
        </w:rPr>
        <w:t>O valor acima é meramente estimativo, de forma que os pagamentos devidos ao contratado dependerão dos quantitativos efetivamente fornecidos.</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p>
    <w:p w:rsidR="003240AC" w:rsidRPr="00AE3FA8" w:rsidRDefault="003240AC" w:rsidP="007C5A15">
      <w:pPr>
        <w:pStyle w:val="ou"/>
        <w:spacing w:before="0" w:after="0" w:line="360" w:lineRule="auto"/>
        <w:jc w:val="both"/>
        <w:rPr>
          <w:rFonts w:ascii="Tahoma" w:hAnsi="Tahoma" w:cs="Tahoma"/>
          <w:i w:val="0"/>
          <w:color w:val="000000" w:themeColor="text1"/>
          <w:sz w:val="20"/>
          <w:szCs w:val="20"/>
          <w:u w:val="none"/>
        </w:rPr>
      </w:pPr>
      <w:r w:rsidRPr="00AE3FA8">
        <w:rPr>
          <w:rFonts w:ascii="Tahoma" w:hAnsi="Tahoma" w:cs="Tahoma"/>
          <w:i w:val="0"/>
          <w:color w:val="000000" w:themeColor="text1"/>
          <w:sz w:val="20"/>
          <w:szCs w:val="20"/>
          <w:u w:val="none"/>
        </w:rPr>
        <w:t>CLÁUSULA SEXTA – PAGAMENTO</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 xml:space="preserve">6.1. O prazo para pagamento </w:t>
      </w:r>
      <w:r w:rsidRPr="00AE3FA8">
        <w:rPr>
          <w:rFonts w:ascii="Tahoma" w:hAnsi="Tahoma" w:cs="Tahoma"/>
          <w:b w:val="0"/>
          <w:i w:val="0"/>
          <w:color w:val="000000" w:themeColor="text1"/>
          <w:sz w:val="20"/>
          <w:szCs w:val="20"/>
          <w:u w:val="none"/>
          <w:lang w:eastAsia="en-US"/>
        </w:rPr>
        <w:t>ao contratado</w:t>
      </w:r>
      <w:r w:rsidRPr="00AE3FA8">
        <w:rPr>
          <w:rFonts w:ascii="Tahoma" w:hAnsi="Tahoma" w:cs="Tahoma"/>
          <w:b w:val="0"/>
          <w:i w:val="0"/>
          <w:color w:val="000000" w:themeColor="text1"/>
          <w:sz w:val="20"/>
          <w:szCs w:val="20"/>
          <w:u w:val="none"/>
        </w:rPr>
        <w:t xml:space="preserve"> e demais condições a ele referentes encontram-se definidos no Termo de Referência, anexo a este Contrato.</w:t>
      </w:r>
    </w:p>
    <w:p w:rsidR="00556E67" w:rsidRPr="00AE3FA8" w:rsidRDefault="00556E67" w:rsidP="007C5A15">
      <w:pPr>
        <w:pStyle w:val="ou"/>
        <w:spacing w:before="0" w:after="0" w:line="360" w:lineRule="auto"/>
        <w:jc w:val="both"/>
        <w:rPr>
          <w:rFonts w:ascii="Tahoma" w:hAnsi="Tahoma" w:cs="Tahoma"/>
          <w:b w:val="0"/>
          <w:i w:val="0"/>
          <w:color w:val="auto"/>
          <w:sz w:val="20"/>
          <w:szCs w:val="20"/>
          <w:u w:val="none"/>
        </w:rPr>
      </w:pPr>
      <w:r w:rsidRPr="00AE3FA8">
        <w:rPr>
          <w:rFonts w:ascii="Tahoma" w:hAnsi="Tahoma" w:cs="Tahoma"/>
          <w:b w:val="0"/>
          <w:i w:val="0"/>
          <w:color w:val="auto"/>
          <w:sz w:val="20"/>
          <w:szCs w:val="20"/>
          <w:u w:val="none"/>
        </w:rPr>
        <w:t xml:space="preserve">6.2. </w:t>
      </w:r>
      <w:r w:rsidRPr="00AE3FA8">
        <w:rPr>
          <w:rFonts w:ascii="Tahoma" w:eastAsia="Arial Unicode MS" w:hAnsi="Tahoma" w:cs="Tahoma"/>
          <w:b w:val="0"/>
          <w:i w:val="0"/>
          <w:color w:val="auto"/>
          <w:sz w:val="20"/>
          <w:szCs w:val="20"/>
          <w:u w:val="none"/>
        </w:rPr>
        <w:t>P</w:t>
      </w:r>
      <w:r w:rsidRPr="00AE3FA8">
        <w:rPr>
          <w:rFonts w:ascii="Tahoma" w:hAnsi="Tahoma" w:cs="Tahoma"/>
          <w:b w:val="0"/>
          <w:i w:val="0"/>
          <w:color w:val="auto"/>
          <w:sz w:val="20"/>
          <w:szCs w:val="20"/>
          <w:u w:val="none"/>
        </w:rPr>
        <w:t>ara fins de retenção do IR (imposto de renda) e demais tributos de empresas não optantes ao regime especial unificado de arrecadação de tributos e contribuições (simples nacional), será adotada a IN RFB 1234/2012, recepcionada pelo município através do Decreto Nº 8917 DE 05/05/2022.</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p>
    <w:p w:rsidR="003240AC" w:rsidRPr="00AE3FA8" w:rsidRDefault="003240AC" w:rsidP="007C5A15">
      <w:pPr>
        <w:pStyle w:val="ou"/>
        <w:spacing w:before="0" w:after="0" w:line="360" w:lineRule="auto"/>
        <w:jc w:val="both"/>
        <w:rPr>
          <w:rFonts w:ascii="Tahoma" w:hAnsi="Tahoma" w:cs="Tahoma"/>
          <w:i w:val="0"/>
          <w:color w:val="000000" w:themeColor="text1"/>
          <w:sz w:val="20"/>
          <w:szCs w:val="20"/>
          <w:u w:val="none"/>
        </w:rPr>
      </w:pPr>
      <w:r w:rsidRPr="00AE3FA8">
        <w:rPr>
          <w:rFonts w:ascii="Tahoma" w:hAnsi="Tahoma" w:cs="Tahoma"/>
          <w:i w:val="0"/>
          <w:color w:val="000000" w:themeColor="text1"/>
          <w:sz w:val="20"/>
          <w:szCs w:val="20"/>
          <w:u w:val="none"/>
        </w:rPr>
        <w:t xml:space="preserve">CLÁUSULA SÉTIMA – REAJUSTE </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lastRenderedPageBreak/>
        <w:t>7.1. Os preços inicialmente contratados são fixos e irreajustáveis no prazo de um ano contado</w:t>
      </w:r>
      <w:r w:rsidR="00747185" w:rsidRPr="00AE3FA8">
        <w:rPr>
          <w:rFonts w:ascii="Tahoma" w:hAnsi="Tahoma" w:cs="Tahoma"/>
          <w:b w:val="0"/>
          <w:i w:val="0"/>
          <w:color w:val="000000" w:themeColor="text1"/>
          <w:sz w:val="20"/>
          <w:szCs w:val="20"/>
          <w:u w:val="none"/>
        </w:rPr>
        <w:t xml:space="preserve"> da data do orçamento estimado.</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7.</w:t>
      </w:r>
      <w:r w:rsidR="00861ECC" w:rsidRPr="00AE3FA8">
        <w:rPr>
          <w:rFonts w:ascii="Tahoma" w:hAnsi="Tahoma" w:cs="Tahoma"/>
          <w:b w:val="0"/>
          <w:i w:val="0"/>
          <w:color w:val="000000" w:themeColor="text1"/>
          <w:sz w:val="20"/>
          <w:szCs w:val="20"/>
          <w:u w:val="none"/>
        </w:rPr>
        <w:t xml:space="preserve">2. Após o interregno de um ano </w:t>
      </w:r>
      <w:r w:rsidRPr="00AE3FA8">
        <w:rPr>
          <w:rFonts w:ascii="Tahoma" w:hAnsi="Tahoma" w:cs="Tahoma"/>
          <w:b w:val="0"/>
          <w:i w:val="0"/>
          <w:color w:val="000000" w:themeColor="text1"/>
          <w:sz w:val="20"/>
          <w:szCs w:val="20"/>
          <w:u w:val="none"/>
        </w:rPr>
        <w:t xml:space="preserve">e </w:t>
      </w:r>
      <w:r w:rsidR="00861ECC" w:rsidRPr="00AE3FA8">
        <w:rPr>
          <w:rFonts w:ascii="Tahoma" w:hAnsi="Tahoma" w:cs="Tahoma"/>
          <w:b w:val="0"/>
          <w:i w:val="0"/>
          <w:color w:val="000000" w:themeColor="text1"/>
          <w:sz w:val="20"/>
          <w:szCs w:val="20"/>
          <w:u w:val="none"/>
        </w:rPr>
        <w:t>após</w:t>
      </w:r>
      <w:r w:rsidRPr="00AE3FA8">
        <w:rPr>
          <w:rFonts w:ascii="Tahoma" w:hAnsi="Tahoma" w:cs="Tahoma"/>
          <w:b w:val="0"/>
          <w:i w:val="0"/>
          <w:color w:val="000000" w:themeColor="text1"/>
          <w:sz w:val="20"/>
          <w:szCs w:val="20"/>
          <w:u w:val="none"/>
        </w:rPr>
        <w:t xml:space="preserve"> </w:t>
      </w:r>
      <w:r w:rsidR="00861ECC" w:rsidRPr="00AE3FA8">
        <w:rPr>
          <w:rFonts w:ascii="Tahoma" w:hAnsi="Tahoma" w:cs="Tahoma"/>
          <w:b w:val="0"/>
          <w:i w:val="0"/>
          <w:color w:val="000000" w:themeColor="text1"/>
          <w:sz w:val="20"/>
          <w:szCs w:val="20"/>
          <w:u w:val="none"/>
        </w:rPr>
        <w:t>o</w:t>
      </w:r>
      <w:r w:rsidRPr="00AE3FA8">
        <w:rPr>
          <w:rFonts w:ascii="Tahoma" w:hAnsi="Tahoma" w:cs="Tahoma"/>
          <w:b w:val="0"/>
          <w:i w:val="0"/>
          <w:color w:val="000000" w:themeColor="text1"/>
          <w:sz w:val="20"/>
          <w:szCs w:val="20"/>
          <w:u w:val="none"/>
        </w:rPr>
        <w:t xml:space="preserve"> pedido do contratado, os preços iniciais </w:t>
      </w:r>
      <w:r w:rsidR="00861ECC" w:rsidRPr="00AE3FA8">
        <w:rPr>
          <w:rFonts w:ascii="Tahoma" w:hAnsi="Tahoma" w:cs="Tahoma"/>
          <w:b w:val="0"/>
          <w:i w:val="0"/>
          <w:color w:val="000000" w:themeColor="text1"/>
          <w:sz w:val="20"/>
          <w:szCs w:val="20"/>
          <w:u w:val="none"/>
        </w:rPr>
        <w:t>poderão ser</w:t>
      </w:r>
      <w:r w:rsidRPr="00AE3FA8">
        <w:rPr>
          <w:rFonts w:ascii="Tahoma" w:hAnsi="Tahoma" w:cs="Tahoma"/>
          <w:b w:val="0"/>
          <w:i w:val="0"/>
          <w:color w:val="000000" w:themeColor="text1"/>
          <w:sz w:val="20"/>
          <w:szCs w:val="20"/>
          <w:u w:val="none"/>
        </w:rPr>
        <w:t xml:space="preserve"> reajustados, mediante a aplicação, pelo contratante, do INPC, exclusivamente para as obrigações iniciadas e concluídas após a ocorrência da anualidade.</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 xml:space="preserve">7.3. Nos reajustes subsequentes ao primeiro, o interregno mínimo de um ano será contado a partir dos efeitos </w:t>
      </w:r>
      <w:r w:rsidR="0081468B">
        <w:rPr>
          <w:rFonts w:ascii="Tahoma" w:hAnsi="Tahoma" w:cs="Tahoma"/>
          <w:b w:val="0"/>
          <w:i w:val="0"/>
          <w:color w:val="000000" w:themeColor="text1"/>
          <w:sz w:val="20"/>
          <w:szCs w:val="20"/>
          <w:u w:val="none"/>
        </w:rPr>
        <w:t>financeiros do último reajuste.</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 xml:space="preserve">7.4. No caso de atraso ou não divulgação do(s) índice (s) de reajustamento, o contratante pagará ao contratado a importância calculada pela última variação conhecida, liquidando a diferença correspondente tão logo seja(m) divulgado(s) o(s) índice(s) definitivo(s). </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7.5. Nas aferições finais, o(s) índice(s) utilizado(s) para reajuste será(ão), obrigatoriamente, o(s) definitivo(s).</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7.6. Caso o(s) índice(s) estabelecido(s) para reajustamento venha(m) a ser extinto(s) ou de qualquer forma não possa(m) mais ser utilizado(s), será(ão) adotado(s), em substituição, o(s) que vier(em) a ser determinado(s) pela legislação então em vigor.</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 xml:space="preserve">7.7. Na ausência de previsão legal quanto ao índice substituto, as partes elegerão novo índice oficial, para reajustamento do preço do valor remanescente, por meio de termo aditivo. </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7.8. O reajuste será realizado por apostilamento.</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p>
    <w:p w:rsidR="003240AC" w:rsidRPr="00AE3FA8" w:rsidRDefault="003240AC" w:rsidP="007C5A15">
      <w:pPr>
        <w:pStyle w:val="ou"/>
        <w:spacing w:before="0" w:after="0" w:line="360" w:lineRule="auto"/>
        <w:jc w:val="both"/>
        <w:rPr>
          <w:rFonts w:ascii="Tahoma" w:hAnsi="Tahoma" w:cs="Tahoma"/>
          <w:i w:val="0"/>
          <w:color w:val="000000" w:themeColor="text1"/>
          <w:sz w:val="20"/>
          <w:szCs w:val="20"/>
          <w:u w:val="none"/>
        </w:rPr>
      </w:pPr>
      <w:r w:rsidRPr="00AE3FA8">
        <w:rPr>
          <w:rFonts w:ascii="Tahoma" w:hAnsi="Tahoma" w:cs="Tahoma"/>
          <w:i w:val="0"/>
          <w:color w:val="000000" w:themeColor="text1"/>
          <w:sz w:val="20"/>
          <w:szCs w:val="20"/>
          <w:u w:val="none"/>
        </w:rPr>
        <w:t>CLÁUSULA OITAVA - OBRIGAÇÕES DO CONTRATANTE</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8.1. São obrigações do Contratante:</w:t>
      </w:r>
    </w:p>
    <w:p w:rsidR="00030D45" w:rsidRPr="00AE3FA8" w:rsidRDefault="00030D45" w:rsidP="007C5A15">
      <w:pPr>
        <w:pStyle w:val="ou"/>
        <w:spacing w:before="0" w:after="0" w:line="360" w:lineRule="auto"/>
        <w:jc w:val="both"/>
        <w:rPr>
          <w:rFonts w:ascii="Tahoma" w:hAnsi="Tahoma" w:cs="Tahoma"/>
          <w:b w:val="0"/>
          <w:i w:val="0"/>
          <w:color w:val="auto"/>
          <w:sz w:val="20"/>
          <w:szCs w:val="20"/>
          <w:u w:val="none"/>
        </w:rPr>
      </w:pPr>
      <w:r w:rsidRPr="00AE3FA8">
        <w:rPr>
          <w:rFonts w:ascii="Tahoma" w:hAnsi="Tahoma" w:cs="Tahoma"/>
          <w:b w:val="0"/>
          <w:i w:val="0"/>
          <w:color w:val="000000" w:themeColor="text1"/>
          <w:sz w:val="20"/>
          <w:szCs w:val="20"/>
          <w:u w:val="none"/>
        </w:rPr>
        <w:t xml:space="preserve">8.2. </w:t>
      </w:r>
      <w:r w:rsidRPr="00AE3FA8">
        <w:rPr>
          <w:rFonts w:ascii="Tahoma" w:hAnsi="Tahoma" w:cs="Tahoma"/>
          <w:b w:val="0"/>
          <w:i w:val="0"/>
          <w:color w:val="auto"/>
          <w:sz w:val="20"/>
          <w:szCs w:val="20"/>
          <w:u w:val="none"/>
        </w:rPr>
        <w:t xml:space="preserve">Fiscalizar o contrato </w:t>
      </w:r>
      <w:r w:rsidRPr="00AE3FA8">
        <w:rPr>
          <w:rFonts w:ascii="Tahoma" w:eastAsia="Calibri" w:hAnsi="Tahoma" w:cs="Tahoma"/>
          <w:b w:val="0"/>
          <w:bCs w:val="0"/>
          <w:i w:val="0"/>
          <w:iCs w:val="0"/>
          <w:color w:val="auto"/>
          <w:sz w:val="20"/>
          <w:szCs w:val="20"/>
          <w:u w:val="none"/>
          <w:lang w:eastAsia="en-US"/>
        </w:rPr>
        <w:t xml:space="preserve">através dos </w:t>
      </w:r>
      <w:r w:rsidRPr="00AE3FA8">
        <w:rPr>
          <w:rFonts w:ascii="Tahoma" w:hAnsi="Tahoma" w:cs="Tahoma"/>
          <w:b w:val="0"/>
          <w:i w:val="0"/>
          <w:color w:val="auto"/>
          <w:sz w:val="20"/>
          <w:szCs w:val="20"/>
          <w:u w:val="none"/>
        </w:rPr>
        <w:t xml:space="preserve">servidores nomeados pela Portaria nº </w:t>
      </w:r>
      <w:r w:rsidR="001E2853">
        <w:rPr>
          <w:rFonts w:ascii="Tahoma" w:hAnsi="Tahoma" w:cs="Tahoma"/>
          <w:b w:val="0"/>
          <w:i w:val="0"/>
          <w:color w:val="auto"/>
          <w:sz w:val="20"/>
          <w:szCs w:val="20"/>
          <w:u w:val="none"/>
        </w:rPr>
        <w:t>0705</w:t>
      </w:r>
      <w:r w:rsidRPr="00AE3FA8">
        <w:rPr>
          <w:rFonts w:ascii="Tahoma" w:hAnsi="Tahoma" w:cs="Tahoma"/>
          <w:b w:val="0"/>
          <w:i w:val="0"/>
          <w:color w:val="auto"/>
          <w:sz w:val="20"/>
          <w:szCs w:val="20"/>
          <w:u w:val="none"/>
        </w:rPr>
        <w:t xml:space="preserve"> de </w:t>
      </w:r>
      <w:r w:rsidR="001E2853">
        <w:rPr>
          <w:rFonts w:ascii="Tahoma" w:hAnsi="Tahoma" w:cs="Tahoma"/>
          <w:b w:val="0"/>
          <w:i w:val="0"/>
          <w:color w:val="auto"/>
          <w:sz w:val="20"/>
          <w:szCs w:val="20"/>
          <w:u w:val="none"/>
        </w:rPr>
        <w:t>05</w:t>
      </w:r>
      <w:r w:rsidRPr="00AE3FA8">
        <w:rPr>
          <w:rFonts w:ascii="Tahoma" w:hAnsi="Tahoma" w:cs="Tahoma"/>
          <w:b w:val="0"/>
          <w:i w:val="0"/>
          <w:color w:val="auto"/>
          <w:sz w:val="20"/>
          <w:szCs w:val="20"/>
          <w:u w:val="none"/>
        </w:rPr>
        <w:t xml:space="preserve"> de </w:t>
      </w:r>
      <w:r w:rsidR="001E2853">
        <w:rPr>
          <w:rFonts w:ascii="Tahoma" w:hAnsi="Tahoma" w:cs="Tahoma"/>
          <w:b w:val="0"/>
          <w:i w:val="0"/>
          <w:color w:val="auto"/>
          <w:sz w:val="20"/>
          <w:szCs w:val="20"/>
          <w:u w:val="none"/>
        </w:rPr>
        <w:t>março</w:t>
      </w:r>
      <w:r w:rsidRPr="00AE3FA8">
        <w:rPr>
          <w:rFonts w:ascii="Tahoma" w:hAnsi="Tahoma" w:cs="Tahoma"/>
          <w:b w:val="0"/>
          <w:i w:val="0"/>
          <w:color w:val="auto"/>
          <w:sz w:val="20"/>
          <w:szCs w:val="20"/>
          <w:u w:val="none"/>
        </w:rPr>
        <w:t xml:space="preserve"> de 202</w:t>
      </w:r>
      <w:r w:rsidR="001E2853">
        <w:rPr>
          <w:rFonts w:ascii="Tahoma" w:hAnsi="Tahoma" w:cs="Tahoma"/>
          <w:b w:val="0"/>
          <w:i w:val="0"/>
          <w:color w:val="auto"/>
          <w:sz w:val="20"/>
          <w:szCs w:val="20"/>
          <w:u w:val="none"/>
        </w:rPr>
        <w:t>4</w:t>
      </w:r>
      <w:r w:rsidRPr="00AE3FA8">
        <w:rPr>
          <w:rFonts w:ascii="Tahoma" w:hAnsi="Tahoma" w:cs="Tahoma"/>
          <w:b w:val="0"/>
          <w:i w:val="0"/>
          <w:color w:val="auto"/>
          <w:sz w:val="20"/>
          <w:szCs w:val="20"/>
          <w:u w:val="none"/>
        </w:rPr>
        <w:t>, exigindo o cumprimento de todas as obrigações assumidas pelo Contratado, de acordo com o contrato e seus anexos.</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8.3. Receber o objeto no prazo e condições estabelecidas no Termo de Referência;</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8.4. Notificar o Contratado, por escrito, sobre vícios, defeitos ou incorreções verificadas no objeto fornecido, para que seja por ele substituído, reparado ou corrigido, no total ou em parte, às suas expensas;</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8.5. Acompanhar e fiscalizar a execução do contrato e o cumprimento das obrigações pelo Contratado;</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 xml:space="preserve">8.6. Comunicar a empresa para emissão de Nota Fiscal no que </w:t>
      </w:r>
      <w:r w:rsidR="00375440" w:rsidRPr="00AE3FA8">
        <w:rPr>
          <w:rFonts w:ascii="Tahoma" w:hAnsi="Tahoma" w:cs="Tahoma"/>
          <w:b w:val="0"/>
          <w:i w:val="0"/>
          <w:color w:val="000000" w:themeColor="text1"/>
          <w:sz w:val="20"/>
          <w:szCs w:val="20"/>
          <w:u w:val="none"/>
        </w:rPr>
        <w:t>pertence</w:t>
      </w:r>
      <w:r w:rsidRPr="00AE3FA8">
        <w:rPr>
          <w:rFonts w:ascii="Tahoma" w:hAnsi="Tahoma" w:cs="Tahoma"/>
          <w:b w:val="0"/>
          <w:i w:val="0"/>
          <w:color w:val="000000" w:themeColor="text1"/>
          <w:sz w:val="20"/>
          <w:szCs w:val="20"/>
          <w:u w:val="none"/>
        </w:rPr>
        <w:t xml:space="preserve"> à parcela incontroversa da execução do objeto, para efeito de liquidação e pagamento, quando houver controvérsia sobre a execução do objeto, quanto à dimensão, qualidade e quantidade, conforme o art. 143 da Lei nº 14.133, de 2021;</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8.7. Efetuar o pagamento ao Contratado do valor correspondente à execução do objeto, no prazo, forma e condições estabelecidos no presente Contrato e no Termo de Referência;</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 xml:space="preserve">8.8. Aplicar ao Contratado as sanções previstas na lei e neste Contrato; </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lastRenderedPageBreak/>
        <w:t>8.9. Cientificar o órgão de representação judicial da Procuradoria Geral do Município para adoção das medidas cabíveis quando do descumprimento de obrigações pelo Contratado;</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8.10. Explicitamente emitir decisão sobre todas as solicitações e reclamações relacionadas à execução do presente Contrato, ressalvados os requerimentos manifestamente impertinentes, meramente protelatórios ou de nenhum interesse para a boa execução do ajuste.</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8.11. A Administração terá o prazo de cinco dias úteis, a contar da data do protocolo do requerimento para decidir, admitida a prorrogação motivada, por igual período.</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8.12 Responder eventuais pedidos de reestabelecimento do equilíbrio econômico-financeiro feitos pelo contratado no prazo máximo de cinco dias úteis.</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8.13. Notificar os emitentes das garantias quanto ao início de processo administrativo para apuração de descumprimento de cláusulas contratuais.</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 xml:space="preserve">8.14. Comunicar o Contratado na hipótese de posterior alteração do projeto pelo Contratante, no caso </w:t>
      </w:r>
      <w:hyperlink r:id="rId41" w:anchor="art93§2" w:history="1">
        <w:r w:rsidRPr="00AE3FA8">
          <w:rPr>
            <w:rStyle w:val="Hyperlink"/>
            <w:rFonts w:ascii="Tahoma" w:hAnsi="Tahoma" w:cs="Tahoma"/>
            <w:b w:val="0"/>
            <w:i w:val="0"/>
            <w:color w:val="000000" w:themeColor="text1"/>
            <w:sz w:val="20"/>
            <w:szCs w:val="20"/>
            <w:u w:val="none"/>
          </w:rPr>
          <w:t>do art. 93, §2º, da Lei nº 14.133, de 2021</w:t>
        </w:r>
      </w:hyperlink>
      <w:r w:rsidRPr="00AE3FA8">
        <w:rPr>
          <w:rFonts w:ascii="Tahoma" w:hAnsi="Tahoma" w:cs="Tahoma"/>
          <w:b w:val="0"/>
          <w:i w:val="0"/>
          <w:color w:val="000000" w:themeColor="text1"/>
          <w:sz w:val="20"/>
          <w:szCs w:val="20"/>
          <w:u w:val="none"/>
        </w:rPr>
        <w:t>.</w:t>
      </w:r>
    </w:p>
    <w:p w:rsidR="003240AC"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8.15. 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rsidR="002C10B7" w:rsidRPr="00AE3FA8" w:rsidRDefault="002C10B7" w:rsidP="007C5A15">
      <w:pPr>
        <w:pStyle w:val="ou"/>
        <w:spacing w:before="0" w:after="0" w:line="360" w:lineRule="auto"/>
        <w:jc w:val="both"/>
        <w:rPr>
          <w:rFonts w:ascii="Tahoma" w:hAnsi="Tahoma" w:cs="Tahoma"/>
          <w:b w:val="0"/>
          <w:i w:val="0"/>
          <w:color w:val="000000" w:themeColor="text1"/>
          <w:sz w:val="20"/>
          <w:szCs w:val="20"/>
          <w:u w:val="none"/>
        </w:rPr>
      </w:pPr>
      <w:r>
        <w:rPr>
          <w:rFonts w:ascii="Tahoma" w:hAnsi="Tahoma" w:cs="Tahoma"/>
          <w:b w:val="0"/>
          <w:i w:val="0"/>
          <w:color w:val="000000" w:themeColor="text1"/>
          <w:sz w:val="20"/>
          <w:szCs w:val="20"/>
          <w:u w:val="none"/>
        </w:rPr>
        <w:t xml:space="preserve">8.16. </w:t>
      </w:r>
      <w:r w:rsidRPr="00AE3FA8">
        <w:rPr>
          <w:rFonts w:ascii="Tahoma" w:hAnsi="Tahoma" w:cs="Tahoma"/>
          <w:b w:val="0"/>
          <w:i w:val="0"/>
          <w:color w:val="000000" w:themeColor="text1"/>
          <w:sz w:val="20"/>
          <w:szCs w:val="20"/>
          <w:u w:val="none"/>
        </w:rPr>
        <w:t xml:space="preserve">Realizar o recebimento definitivo </w:t>
      </w:r>
      <w:r w:rsidR="009E4DC3">
        <w:rPr>
          <w:rFonts w:ascii="Tahoma" w:hAnsi="Tahoma" w:cs="Tahoma"/>
          <w:b w:val="0"/>
          <w:i w:val="0"/>
          <w:color w:val="000000" w:themeColor="text1"/>
          <w:sz w:val="20"/>
          <w:szCs w:val="20"/>
          <w:u w:val="none"/>
        </w:rPr>
        <w:t>do objeto deste contrato</w:t>
      </w:r>
      <w:r w:rsidRPr="00AE3FA8">
        <w:rPr>
          <w:rFonts w:ascii="Tahoma" w:hAnsi="Tahoma" w:cs="Tahoma"/>
          <w:b w:val="0"/>
          <w:i w:val="0"/>
          <w:color w:val="000000" w:themeColor="text1"/>
          <w:sz w:val="20"/>
          <w:szCs w:val="20"/>
          <w:u w:val="none"/>
        </w:rPr>
        <w:t xml:space="preserve"> por intermédio </w:t>
      </w:r>
      <w:r w:rsidR="009E4DC3">
        <w:rPr>
          <w:rFonts w:ascii="Tahoma" w:hAnsi="Tahoma" w:cs="Tahoma"/>
          <w:b w:val="0"/>
          <w:i w:val="0"/>
          <w:color w:val="000000" w:themeColor="text1"/>
          <w:sz w:val="20"/>
          <w:szCs w:val="20"/>
          <w:u w:val="none"/>
        </w:rPr>
        <w:t xml:space="preserve">da </w:t>
      </w:r>
      <w:r w:rsidR="009E4DC3" w:rsidRPr="00AE3FA8">
        <w:rPr>
          <w:rFonts w:ascii="Tahoma" w:hAnsi="Tahoma" w:cs="Tahoma"/>
          <w:b w:val="0"/>
          <w:i w:val="0"/>
          <w:color w:val="auto"/>
          <w:sz w:val="20"/>
          <w:szCs w:val="20"/>
          <w:u w:val="none"/>
        </w:rPr>
        <w:t xml:space="preserve">Portaria nº </w:t>
      </w:r>
      <w:r w:rsidR="001E2853">
        <w:rPr>
          <w:rFonts w:ascii="Tahoma" w:hAnsi="Tahoma" w:cs="Tahoma"/>
          <w:b w:val="0"/>
          <w:i w:val="0"/>
          <w:color w:val="auto"/>
          <w:sz w:val="20"/>
          <w:szCs w:val="20"/>
          <w:u w:val="none"/>
        </w:rPr>
        <w:t>0705</w:t>
      </w:r>
      <w:r w:rsidR="009E4DC3" w:rsidRPr="00AE3FA8">
        <w:rPr>
          <w:rFonts w:ascii="Tahoma" w:hAnsi="Tahoma" w:cs="Tahoma"/>
          <w:b w:val="0"/>
          <w:i w:val="0"/>
          <w:color w:val="auto"/>
          <w:sz w:val="20"/>
          <w:szCs w:val="20"/>
          <w:u w:val="none"/>
        </w:rPr>
        <w:t xml:space="preserve"> de </w:t>
      </w:r>
      <w:r w:rsidR="001E2853">
        <w:rPr>
          <w:rFonts w:ascii="Tahoma" w:hAnsi="Tahoma" w:cs="Tahoma"/>
          <w:b w:val="0"/>
          <w:i w:val="0"/>
          <w:color w:val="auto"/>
          <w:sz w:val="20"/>
          <w:szCs w:val="20"/>
          <w:u w:val="none"/>
        </w:rPr>
        <w:t>05</w:t>
      </w:r>
      <w:r w:rsidR="009E4DC3" w:rsidRPr="00AE3FA8">
        <w:rPr>
          <w:rFonts w:ascii="Tahoma" w:hAnsi="Tahoma" w:cs="Tahoma"/>
          <w:b w:val="0"/>
          <w:i w:val="0"/>
          <w:color w:val="auto"/>
          <w:sz w:val="20"/>
          <w:szCs w:val="20"/>
          <w:u w:val="none"/>
        </w:rPr>
        <w:t xml:space="preserve"> de </w:t>
      </w:r>
      <w:r w:rsidR="001E2853">
        <w:rPr>
          <w:rFonts w:ascii="Tahoma" w:hAnsi="Tahoma" w:cs="Tahoma"/>
          <w:b w:val="0"/>
          <w:i w:val="0"/>
          <w:color w:val="auto"/>
          <w:sz w:val="20"/>
          <w:szCs w:val="20"/>
          <w:u w:val="none"/>
        </w:rPr>
        <w:t>março de 2024</w:t>
      </w:r>
      <w:r w:rsidR="009E4DC3">
        <w:rPr>
          <w:rFonts w:ascii="Tahoma" w:hAnsi="Tahoma" w:cs="Tahoma"/>
          <w:b w:val="0"/>
          <w:i w:val="0"/>
          <w:color w:val="000000" w:themeColor="text1"/>
          <w:sz w:val="20"/>
          <w:szCs w:val="20"/>
          <w:u w:val="none"/>
        </w:rPr>
        <w:t>.</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p>
    <w:p w:rsidR="003240AC" w:rsidRPr="00AE3FA8" w:rsidRDefault="003240AC" w:rsidP="007C5A15">
      <w:pPr>
        <w:pStyle w:val="ou"/>
        <w:spacing w:before="0" w:after="0" w:line="360" w:lineRule="auto"/>
        <w:jc w:val="both"/>
        <w:rPr>
          <w:rFonts w:ascii="Tahoma" w:hAnsi="Tahoma" w:cs="Tahoma"/>
          <w:i w:val="0"/>
          <w:color w:val="000000" w:themeColor="text1"/>
          <w:sz w:val="20"/>
          <w:szCs w:val="20"/>
          <w:u w:val="none"/>
        </w:rPr>
      </w:pPr>
      <w:r w:rsidRPr="00AE3FA8">
        <w:rPr>
          <w:rFonts w:ascii="Tahoma" w:hAnsi="Tahoma" w:cs="Tahoma"/>
          <w:i w:val="0"/>
          <w:color w:val="000000" w:themeColor="text1"/>
          <w:sz w:val="20"/>
          <w:szCs w:val="20"/>
          <w:u w:val="none"/>
        </w:rPr>
        <w:t>CLÁUSULA NONA – OBRIGAÇÕES DO CONTRATADO</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9.1. O Contratado deve cumprir todas as obrigações constantes deste Contrato e de seus anexos, assumindo como exclusivamente seus os riscos e as despesas decorrentes da boa e perfeita execução do objeto, observando, ainda, as obrigações a seguir dispostas:</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9.</w:t>
      </w:r>
      <w:r w:rsidR="00375440" w:rsidRPr="00AE3FA8">
        <w:rPr>
          <w:rFonts w:ascii="Tahoma" w:hAnsi="Tahoma" w:cs="Tahoma"/>
          <w:b w:val="0"/>
          <w:i w:val="0"/>
          <w:color w:val="000000" w:themeColor="text1"/>
          <w:sz w:val="20"/>
          <w:szCs w:val="20"/>
          <w:u w:val="none"/>
        </w:rPr>
        <w:t>2</w:t>
      </w:r>
      <w:r w:rsidRPr="00AE3FA8">
        <w:rPr>
          <w:rFonts w:ascii="Tahoma" w:hAnsi="Tahoma" w:cs="Tahoma"/>
          <w:b w:val="0"/>
          <w:i w:val="0"/>
          <w:color w:val="000000" w:themeColor="text1"/>
          <w:sz w:val="20"/>
          <w:szCs w:val="20"/>
          <w:u w:val="none"/>
        </w:rPr>
        <w:t>. Atender às determinações regulares emitidas pelo fiscal do contrato ou autoridade superior (</w:t>
      </w:r>
      <w:hyperlink r:id="rId42" w:anchor="art137" w:history="1">
        <w:r w:rsidRPr="00AE3FA8">
          <w:rPr>
            <w:rStyle w:val="Hyperlink"/>
            <w:rFonts w:ascii="Tahoma" w:hAnsi="Tahoma" w:cs="Tahoma"/>
            <w:b w:val="0"/>
            <w:i w:val="0"/>
            <w:color w:val="000000" w:themeColor="text1"/>
            <w:sz w:val="20"/>
            <w:szCs w:val="20"/>
            <w:u w:val="none"/>
          </w:rPr>
          <w:t>art. 137, II</w:t>
        </w:r>
      </w:hyperlink>
      <w:r w:rsidRPr="00AE3FA8">
        <w:rPr>
          <w:rFonts w:ascii="Tahoma" w:hAnsi="Tahoma" w:cs="Tahoma"/>
          <w:b w:val="0"/>
          <w:i w:val="0"/>
          <w:color w:val="000000" w:themeColor="text1"/>
          <w:sz w:val="20"/>
          <w:szCs w:val="20"/>
          <w:u w:val="none"/>
        </w:rPr>
        <w:t>);</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9.</w:t>
      </w:r>
      <w:r w:rsidR="00375440" w:rsidRPr="00AE3FA8">
        <w:rPr>
          <w:rFonts w:ascii="Tahoma" w:hAnsi="Tahoma" w:cs="Tahoma"/>
          <w:b w:val="0"/>
          <w:i w:val="0"/>
          <w:color w:val="000000" w:themeColor="text1"/>
          <w:sz w:val="20"/>
          <w:szCs w:val="20"/>
          <w:u w:val="none"/>
        </w:rPr>
        <w:t>3</w:t>
      </w:r>
      <w:r w:rsidRPr="00AE3FA8">
        <w:rPr>
          <w:rFonts w:ascii="Tahoma" w:hAnsi="Tahoma" w:cs="Tahoma"/>
          <w:b w:val="0"/>
          <w:i w:val="0"/>
          <w:color w:val="000000" w:themeColor="text1"/>
          <w:sz w:val="20"/>
          <w:szCs w:val="20"/>
          <w:u w:val="none"/>
        </w:rPr>
        <w:t>. Reparar, corrigir, remover, reconstruir ou substituir, às suas expensas, no total ou em parte, no prazo fixado pelo fiscal do contrato, os serviços nos quais se verificarem vícios, defeitos ou incorreções resultantes da execução ou dos materiais empregados;</w:t>
      </w:r>
    </w:p>
    <w:p w:rsidR="003240AC" w:rsidRPr="00AE3FA8" w:rsidRDefault="00375440"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9.4</w:t>
      </w:r>
      <w:r w:rsidR="003240AC" w:rsidRPr="00AE3FA8">
        <w:rPr>
          <w:rFonts w:ascii="Tahoma" w:hAnsi="Tahoma" w:cs="Tahoma"/>
          <w:b w:val="0"/>
          <w:i w:val="0"/>
          <w:color w:val="000000" w:themeColor="text1"/>
          <w:sz w:val="20"/>
          <w:szCs w:val="20"/>
          <w:u w:val="none"/>
        </w:rPr>
        <w:t xml:space="preserve">. Responsabilizar-se pelos vícios e danos decorrentes da execução do objeto, de acordo com o </w:t>
      </w:r>
      <w:hyperlink r:id="rId43" w:history="1">
        <w:r w:rsidR="003240AC" w:rsidRPr="00AE3FA8">
          <w:rPr>
            <w:rStyle w:val="Hyperlink"/>
            <w:rFonts w:ascii="Tahoma" w:hAnsi="Tahoma" w:cs="Tahoma"/>
            <w:b w:val="0"/>
            <w:i w:val="0"/>
            <w:color w:val="000000" w:themeColor="text1"/>
            <w:sz w:val="20"/>
            <w:szCs w:val="20"/>
            <w:u w:val="none"/>
          </w:rPr>
          <w:t>Código de Defesa do Consumidor (Lei nº 8.078, de 1990</w:t>
        </w:r>
      </w:hyperlink>
      <w:r w:rsidR="003240AC" w:rsidRPr="00AE3FA8">
        <w:rPr>
          <w:rFonts w:ascii="Tahoma" w:hAnsi="Tahoma" w:cs="Tahoma"/>
          <w:b w:val="0"/>
          <w:i w:val="0"/>
          <w:color w:val="000000" w:themeColor="text1"/>
          <w:sz w:val="20"/>
          <w:szCs w:val="20"/>
          <w:u w:val="none"/>
        </w:rPr>
        <w:t>),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rsidR="003240AC" w:rsidRPr="00AE3FA8" w:rsidRDefault="00375440"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9.5</w:t>
      </w:r>
      <w:r w:rsidR="003240AC" w:rsidRPr="00AE3FA8">
        <w:rPr>
          <w:rFonts w:ascii="Tahoma" w:hAnsi="Tahoma" w:cs="Tahoma"/>
          <w:b w:val="0"/>
          <w:i w:val="0"/>
          <w:color w:val="000000" w:themeColor="text1"/>
          <w:sz w:val="20"/>
          <w:szCs w:val="20"/>
          <w:u w:val="none"/>
        </w:rPr>
        <w:t xml:space="preserve">. Não contratar, durante a vigência do contrato, cônjuge, companheiro ou parente em linha reta, colateral ou por afinidade, até o terceiro grau, de dirigente do contratante ou do fiscal ou gestor do contrato, nos termos do </w:t>
      </w:r>
      <w:hyperlink r:id="rId44" w:anchor="art48" w:history="1">
        <w:r w:rsidR="003240AC" w:rsidRPr="00AE3FA8">
          <w:rPr>
            <w:rStyle w:val="Hyperlink"/>
            <w:rFonts w:ascii="Tahoma" w:hAnsi="Tahoma" w:cs="Tahoma"/>
            <w:b w:val="0"/>
            <w:i w:val="0"/>
            <w:color w:val="000000" w:themeColor="text1"/>
            <w:sz w:val="20"/>
            <w:szCs w:val="20"/>
            <w:u w:val="none"/>
          </w:rPr>
          <w:t>artigo 48, parágrafo único, da Lei nº 14.133, de 2021</w:t>
        </w:r>
      </w:hyperlink>
      <w:r w:rsidR="003240AC" w:rsidRPr="00AE3FA8">
        <w:rPr>
          <w:rFonts w:ascii="Tahoma" w:hAnsi="Tahoma" w:cs="Tahoma"/>
          <w:b w:val="0"/>
          <w:i w:val="0"/>
          <w:color w:val="000000" w:themeColor="text1"/>
          <w:sz w:val="20"/>
          <w:szCs w:val="20"/>
          <w:u w:val="none"/>
        </w:rPr>
        <w:t>;</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lastRenderedPageBreak/>
        <w:t>9.</w:t>
      </w:r>
      <w:r w:rsidR="00375440" w:rsidRPr="00AE3FA8">
        <w:rPr>
          <w:rFonts w:ascii="Tahoma" w:hAnsi="Tahoma" w:cs="Tahoma"/>
          <w:b w:val="0"/>
          <w:i w:val="0"/>
          <w:color w:val="000000" w:themeColor="text1"/>
          <w:sz w:val="20"/>
          <w:szCs w:val="20"/>
          <w:u w:val="none"/>
        </w:rPr>
        <w:t>6</w:t>
      </w:r>
      <w:r w:rsidRPr="00AE3FA8">
        <w:rPr>
          <w:rFonts w:ascii="Tahoma" w:hAnsi="Tahoma" w:cs="Tahoma"/>
          <w:b w:val="0"/>
          <w:i w:val="0"/>
          <w:color w:val="000000" w:themeColor="text1"/>
          <w:sz w:val="20"/>
          <w:szCs w:val="20"/>
          <w:u w:val="none"/>
        </w:rPr>
        <w:t>. Responsabilizar-se pelo cumprimento das obrigações previstas em Acordo, Convenção, Dissídio Coletivo de Trabalho ou equivalentes das categorias abrangidas pelo contrato, por todas as obrigações trabalhistas, sociais, previdenciárias, tributárias e as demais previstas em legislação específica, cuja inadimplência não transfere a responsabilidade ao Contratante;</w:t>
      </w:r>
    </w:p>
    <w:p w:rsidR="003240AC" w:rsidRPr="00AE3FA8" w:rsidRDefault="00375440"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9.7</w:t>
      </w:r>
      <w:r w:rsidR="003240AC" w:rsidRPr="00AE3FA8">
        <w:rPr>
          <w:rFonts w:ascii="Tahoma" w:hAnsi="Tahoma" w:cs="Tahoma"/>
          <w:b w:val="0"/>
          <w:i w:val="0"/>
          <w:color w:val="000000" w:themeColor="text1"/>
          <w:sz w:val="20"/>
          <w:szCs w:val="20"/>
          <w:u w:val="none"/>
        </w:rPr>
        <w:t>. Prestar todo esclarecimento ou informação solicitada pelo Contratante ou por seus prepostos, garantindo-lhes o acesso, a qualquer tempo, ao local dos trabalhos, bem como aos documentos relativos à execução do empreendimento.</w:t>
      </w:r>
    </w:p>
    <w:p w:rsidR="003240AC" w:rsidRPr="00AE3FA8" w:rsidRDefault="00375440"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9.8</w:t>
      </w:r>
      <w:r w:rsidR="003240AC" w:rsidRPr="00AE3FA8">
        <w:rPr>
          <w:rFonts w:ascii="Tahoma" w:hAnsi="Tahoma" w:cs="Tahoma"/>
          <w:b w:val="0"/>
          <w:i w:val="0"/>
          <w:color w:val="000000" w:themeColor="text1"/>
          <w:sz w:val="20"/>
          <w:szCs w:val="20"/>
          <w:u w:val="none"/>
        </w:rPr>
        <w:t>. Não permitir a utilização de qualquer trabalho do menor de dezesseis anos, exceto na condição de aprendiz para os maiores de quatorze anos, nem permitir a utilização do trabalho do menor de dezoito anos em trabalho noturno, perigoso ou insalubre.</w:t>
      </w:r>
    </w:p>
    <w:p w:rsidR="003240AC" w:rsidRPr="00AE3FA8" w:rsidRDefault="00375440"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9.9</w:t>
      </w:r>
      <w:r w:rsidR="003240AC" w:rsidRPr="00AE3FA8">
        <w:rPr>
          <w:rFonts w:ascii="Tahoma" w:hAnsi="Tahoma" w:cs="Tahoma"/>
          <w:b w:val="0"/>
          <w:i w:val="0"/>
          <w:color w:val="000000" w:themeColor="text1"/>
          <w:sz w:val="20"/>
          <w:szCs w:val="20"/>
          <w:u w:val="none"/>
        </w:rPr>
        <w:t>. Manter durante toda a vigência do contrato, em compatibilidade com as obrigações assumidas, todas as condições exigidas para habilitação na licitação.</w:t>
      </w:r>
    </w:p>
    <w:p w:rsidR="003240AC" w:rsidRPr="00AE3FA8" w:rsidRDefault="00375440"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9.10</w:t>
      </w:r>
      <w:r w:rsidR="003240AC" w:rsidRPr="00AE3FA8">
        <w:rPr>
          <w:rFonts w:ascii="Tahoma" w:hAnsi="Tahoma" w:cs="Tahoma"/>
          <w:b w:val="0"/>
          <w:i w:val="0"/>
          <w:color w:val="000000" w:themeColor="text1"/>
          <w:sz w:val="20"/>
          <w:szCs w:val="20"/>
          <w:u w:val="none"/>
        </w:rPr>
        <w:t>. Guardar sigilo sobre todas as informações obtidas em decorrência do cumprimento do contrato.</w:t>
      </w:r>
    </w:p>
    <w:p w:rsidR="003240AC" w:rsidRPr="00AE3FA8" w:rsidRDefault="00375440"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9.11</w:t>
      </w:r>
      <w:r w:rsidR="003240AC" w:rsidRPr="00AE3FA8">
        <w:rPr>
          <w:rFonts w:ascii="Tahoma" w:hAnsi="Tahoma" w:cs="Tahoma"/>
          <w:b w:val="0"/>
          <w:i w:val="0"/>
          <w:color w:val="000000" w:themeColor="text1"/>
          <w:sz w:val="20"/>
          <w:szCs w:val="20"/>
          <w:u w:val="none"/>
        </w:rPr>
        <w:t xml:space="preserve">.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w:t>
      </w:r>
      <w:hyperlink r:id="rId45" w:anchor="art124" w:history="1">
        <w:r w:rsidR="003240AC" w:rsidRPr="00AE3FA8">
          <w:rPr>
            <w:rStyle w:val="Hyperlink"/>
            <w:rFonts w:ascii="Tahoma" w:hAnsi="Tahoma" w:cs="Tahoma"/>
            <w:b w:val="0"/>
            <w:i w:val="0"/>
            <w:color w:val="000000" w:themeColor="text1"/>
            <w:sz w:val="20"/>
            <w:szCs w:val="20"/>
            <w:u w:val="none"/>
          </w:rPr>
          <w:t>art. 124, II, d, da Lei nº 14.133, de 2021</w:t>
        </w:r>
      </w:hyperlink>
      <w:r w:rsidR="003240AC" w:rsidRPr="00AE3FA8">
        <w:rPr>
          <w:rFonts w:ascii="Tahoma" w:hAnsi="Tahoma" w:cs="Tahoma"/>
          <w:b w:val="0"/>
          <w:i w:val="0"/>
          <w:color w:val="000000" w:themeColor="text1"/>
          <w:sz w:val="20"/>
          <w:szCs w:val="20"/>
          <w:u w:val="none"/>
        </w:rPr>
        <w:t>;</w:t>
      </w:r>
    </w:p>
    <w:p w:rsidR="00030D45" w:rsidRDefault="00375440"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9.12</w:t>
      </w:r>
      <w:r w:rsidR="003240AC" w:rsidRPr="00AE3FA8">
        <w:rPr>
          <w:rFonts w:ascii="Tahoma" w:hAnsi="Tahoma" w:cs="Tahoma"/>
          <w:b w:val="0"/>
          <w:i w:val="0"/>
          <w:color w:val="000000" w:themeColor="text1"/>
          <w:sz w:val="20"/>
          <w:szCs w:val="20"/>
          <w:u w:val="none"/>
        </w:rPr>
        <w:t>. Cumprir, além dos postulados legais vigentes de âmbito federal, estadual ou municipal, as nor</w:t>
      </w:r>
      <w:r w:rsidRPr="00AE3FA8">
        <w:rPr>
          <w:rFonts w:ascii="Tahoma" w:hAnsi="Tahoma" w:cs="Tahoma"/>
          <w:b w:val="0"/>
          <w:i w:val="0"/>
          <w:color w:val="000000" w:themeColor="text1"/>
          <w:sz w:val="20"/>
          <w:szCs w:val="20"/>
          <w:u w:val="none"/>
        </w:rPr>
        <w:t>mas de segurança do Contratante.</w:t>
      </w:r>
    </w:p>
    <w:p w:rsidR="00470D35" w:rsidRPr="00AE3FA8" w:rsidRDefault="00470D35" w:rsidP="007C5A15">
      <w:pPr>
        <w:pStyle w:val="ou"/>
        <w:spacing w:before="0" w:after="0" w:line="360" w:lineRule="auto"/>
        <w:jc w:val="both"/>
        <w:rPr>
          <w:rFonts w:ascii="Tahoma" w:hAnsi="Tahoma" w:cs="Tahoma"/>
          <w:b w:val="0"/>
          <w:i w:val="0"/>
          <w:color w:val="000000" w:themeColor="text1"/>
          <w:sz w:val="20"/>
          <w:szCs w:val="20"/>
          <w:u w:val="none"/>
        </w:rPr>
      </w:pP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i w:val="0"/>
          <w:color w:val="000000" w:themeColor="text1"/>
          <w:sz w:val="20"/>
          <w:szCs w:val="20"/>
          <w:u w:val="none"/>
        </w:rPr>
        <w:t>CLÁUSULA DÉCIMA – OBRIGAÇÕES PERTINENTES À LGPD</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 xml:space="preserve">10.1. As partes deverão cumprir a </w:t>
      </w:r>
      <w:hyperlink r:id="rId46" w:history="1">
        <w:r w:rsidRPr="00AE3FA8">
          <w:rPr>
            <w:rStyle w:val="Hyperlink"/>
            <w:rFonts w:ascii="Tahoma" w:hAnsi="Tahoma" w:cs="Tahoma"/>
            <w:b w:val="0"/>
            <w:i w:val="0"/>
            <w:color w:val="000000" w:themeColor="text1"/>
            <w:sz w:val="20"/>
            <w:szCs w:val="20"/>
            <w:u w:val="none"/>
          </w:rPr>
          <w:t>Lei nº 13.709, de 14 de agosto de 2018 (LGPD)</w:t>
        </w:r>
      </w:hyperlink>
      <w:r w:rsidRPr="00AE3FA8">
        <w:rPr>
          <w:rFonts w:ascii="Tahoma" w:hAnsi="Tahoma" w:cs="Tahoma"/>
          <w:b w:val="0"/>
          <w:i w:val="0"/>
          <w:color w:val="000000" w:themeColor="text1"/>
          <w:sz w:val="20"/>
          <w:szCs w:val="20"/>
          <w:u w:val="none"/>
        </w:rPr>
        <w:t>, quanto a todos os dados pessoais a que tenham acesso em razão do certame ou do contrato administrativo que eventualmente venha a ser firmado, a partir da apresentação da proposta no procedimento de contratação, independentemente de declaração ou de aceitação expressa.</w:t>
      </w:r>
    </w:p>
    <w:p w:rsidR="00375440" w:rsidRPr="00AE3FA8" w:rsidRDefault="003240AC" w:rsidP="007C5A15">
      <w:pPr>
        <w:pStyle w:val="Nivel01"/>
        <w:numPr>
          <w:ilvl w:val="0"/>
          <w:numId w:val="0"/>
        </w:numPr>
        <w:spacing w:before="0" w:line="360" w:lineRule="auto"/>
        <w:rPr>
          <w:rFonts w:ascii="Tahoma" w:hAnsi="Tahoma" w:cs="Tahoma"/>
          <w:b w:val="0"/>
          <w:color w:val="000000" w:themeColor="text1"/>
        </w:rPr>
      </w:pPr>
      <w:r w:rsidRPr="00AE3FA8">
        <w:rPr>
          <w:rFonts w:ascii="Tahoma" w:hAnsi="Tahoma" w:cs="Tahoma"/>
          <w:b w:val="0"/>
          <w:color w:val="000000" w:themeColor="text1"/>
        </w:rPr>
        <w:tab/>
      </w:r>
    </w:p>
    <w:p w:rsidR="003240AC" w:rsidRPr="00AE3FA8" w:rsidRDefault="003240AC" w:rsidP="007C5A15">
      <w:pPr>
        <w:pStyle w:val="Nivel01"/>
        <w:numPr>
          <w:ilvl w:val="0"/>
          <w:numId w:val="0"/>
        </w:numPr>
        <w:spacing w:before="0" w:line="360" w:lineRule="auto"/>
        <w:rPr>
          <w:rFonts w:ascii="Tahoma" w:hAnsi="Tahoma" w:cs="Tahoma"/>
          <w:color w:val="000000" w:themeColor="text1"/>
        </w:rPr>
      </w:pPr>
      <w:r w:rsidRPr="00AE3FA8">
        <w:rPr>
          <w:rFonts w:ascii="Tahoma" w:hAnsi="Tahoma" w:cs="Tahoma"/>
          <w:color w:val="000000" w:themeColor="text1"/>
        </w:rPr>
        <w:t>CLÁUSULA DÉCIMA PRIMEIRA – GARANTIA DE EXECUÇÃO</w:t>
      </w:r>
    </w:p>
    <w:p w:rsidR="003240AC" w:rsidRPr="00AE3FA8" w:rsidRDefault="003240AC" w:rsidP="007C5A15">
      <w:pPr>
        <w:pStyle w:val="Nivel01"/>
        <w:numPr>
          <w:ilvl w:val="0"/>
          <w:numId w:val="0"/>
        </w:numPr>
        <w:spacing w:before="0" w:line="360" w:lineRule="auto"/>
        <w:rPr>
          <w:rFonts w:ascii="Tahoma" w:hAnsi="Tahoma" w:cs="Tahoma"/>
          <w:b w:val="0"/>
          <w:color w:val="000000" w:themeColor="text1"/>
        </w:rPr>
      </w:pPr>
      <w:r w:rsidRPr="00AE3FA8">
        <w:rPr>
          <w:rFonts w:ascii="Tahoma" w:hAnsi="Tahoma" w:cs="Tahoma"/>
          <w:b w:val="0"/>
          <w:color w:val="000000" w:themeColor="text1"/>
        </w:rPr>
        <w:t xml:space="preserve">11.1. </w:t>
      </w:r>
      <w:r w:rsidR="001858C1" w:rsidRPr="00AE3FA8">
        <w:rPr>
          <w:rFonts w:ascii="Tahoma" w:hAnsi="Tahoma" w:cs="Tahoma"/>
          <w:b w:val="0"/>
          <w:color w:val="000000" w:themeColor="text1"/>
        </w:rPr>
        <w:t xml:space="preserve">O </w:t>
      </w:r>
      <w:r w:rsidR="007522E2">
        <w:rPr>
          <w:rFonts w:ascii="Tahoma" w:hAnsi="Tahoma" w:cs="Tahoma"/>
          <w:b w:val="0"/>
          <w:color w:val="000000" w:themeColor="text1"/>
        </w:rPr>
        <w:t>contratado deverá executar o contrato conforme exigido em edital, termo de referências e demais exigências contratuais descritas.</w:t>
      </w:r>
    </w:p>
    <w:p w:rsidR="003240AC" w:rsidRPr="00AE3FA8" w:rsidRDefault="003240AC" w:rsidP="007C5A15">
      <w:pPr>
        <w:pStyle w:val="Nivel01"/>
        <w:numPr>
          <w:ilvl w:val="0"/>
          <w:numId w:val="0"/>
        </w:numPr>
        <w:spacing w:before="0" w:line="360" w:lineRule="auto"/>
        <w:rPr>
          <w:rFonts w:ascii="Tahoma" w:hAnsi="Tahoma" w:cs="Tahoma"/>
          <w:i/>
          <w:color w:val="000000" w:themeColor="text1"/>
        </w:rPr>
      </w:pPr>
      <w:r w:rsidRPr="00AE3FA8">
        <w:rPr>
          <w:rFonts w:ascii="Tahoma" w:hAnsi="Tahoma" w:cs="Tahoma"/>
          <w:b w:val="0"/>
          <w:color w:val="000000" w:themeColor="text1"/>
        </w:rPr>
        <w:tab/>
      </w:r>
      <w:r w:rsidRPr="00AE3FA8">
        <w:rPr>
          <w:rFonts w:ascii="Tahoma" w:hAnsi="Tahoma" w:cs="Tahoma"/>
          <w:b w:val="0"/>
          <w:color w:val="000000" w:themeColor="text1"/>
        </w:rPr>
        <w:tab/>
      </w:r>
    </w:p>
    <w:p w:rsidR="003240AC" w:rsidRPr="00AE3FA8" w:rsidRDefault="003240AC" w:rsidP="007C5A15">
      <w:pPr>
        <w:pStyle w:val="ou"/>
        <w:spacing w:before="0" w:after="0" w:line="360" w:lineRule="auto"/>
        <w:jc w:val="both"/>
        <w:rPr>
          <w:rFonts w:ascii="Tahoma" w:hAnsi="Tahoma" w:cs="Tahoma"/>
          <w:i w:val="0"/>
          <w:color w:val="000000" w:themeColor="text1"/>
          <w:sz w:val="20"/>
          <w:szCs w:val="20"/>
          <w:u w:val="none"/>
        </w:rPr>
      </w:pPr>
      <w:r w:rsidRPr="00AE3FA8">
        <w:rPr>
          <w:rFonts w:ascii="Tahoma" w:hAnsi="Tahoma" w:cs="Tahoma"/>
          <w:i w:val="0"/>
          <w:color w:val="000000" w:themeColor="text1"/>
          <w:sz w:val="20"/>
          <w:szCs w:val="20"/>
          <w:u w:val="none"/>
        </w:rPr>
        <w:t>CLÁUSULA DÉCIMA SEGUNDA – INFRAÇÕES E SANÇÕES ADMINISTRATIVAS</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 xml:space="preserve">12.1. Comete infração administrativa, nos termos da </w:t>
      </w:r>
      <w:hyperlink r:id="rId47" w:history="1">
        <w:r w:rsidRPr="00AE3FA8">
          <w:rPr>
            <w:rStyle w:val="Hyperlink"/>
            <w:rFonts w:ascii="Tahoma" w:hAnsi="Tahoma" w:cs="Tahoma"/>
            <w:b w:val="0"/>
            <w:i w:val="0"/>
            <w:color w:val="000000" w:themeColor="text1"/>
            <w:sz w:val="20"/>
            <w:szCs w:val="20"/>
            <w:u w:val="none"/>
          </w:rPr>
          <w:t>Lei nº 14.133, de 2021</w:t>
        </w:r>
      </w:hyperlink>
      <w:r w:rsidRPr="00AE3FA8">
        <w:rPr>
          <w:rFonts w:ascii="Tahoma" w:hAnsi="Tahoma" w:cs="Tahoma"/>
          <w:b w:val="0"/>
          <w:i w:val="0"/>
          <w:color w:val="000000" w:themeColor="text1"/>
          <w:sz w:val="20"/>
          <w:szCs w:val="20"/>
          <w:u w:val="none"/>
        </w:rPr>
        <w:t>, o contratado que:</w:t>
      </w:r>
    </w:p>
    <w:p w:rsidR="003240AC" w:rsidRPr="00AE3FA8" w:rsidRDefault="003240AC" w:rsidP="007C5A15">
      <w:pPr>
        <w:pStyle w:val="ou"/>
        <w:spacing w:before="0" w:after="0" w:line="360" w:lineRule="auto"/>
        <w:jc w:val="both"/>
        <w:rPr>
          <w:rFonts w:ascii="Tahoma" w:eastAsia="Arial"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 xml:space="preserve">a) </w:t>
      </w:r>
      <w:r w:rsidRPr="00AE3FA8">
        <w:rPr>
          <w:rFonts w:ascii="Tahoma" w:eastAsia="Arial" w:hAnsi="Tahoma" w:cs="Tahoma"/>
          <w:b w:val="0"/>
          <w:i w:val="0"/>
          <w:color w:val="000000" w:themeColor="text1"/>
          <w:sz w:val="20"/>
          <w:szCs w:val="20"/>
          <w:u w:val="none"/>
        </w:rPr>
        <w:t>der causa à inexecução parcial do contrato;</w:t>
      </w:r>
    </w:p>
    <w:p w:rsidR="003240AC" w:rsidRPr="00AE3FA8" w:rsidRDefault="003240AC" w:rsidP="007C5A15">
      <w:pPr>
        <w:pStyle w:val="ou"/>
        <w:spacing w:before="0" w:after="0" w:line="360" w:lineRule="auto"/>
        <w:jc w:val="both"/>
        <w:rPr>
          <w:rFonts w:ascii="Tahoma" w:eastAsia="Arial" w:hAnsi="Tahoma" w:cs="Tahoma"/>
          <w:b w:val="0"/>
          <w:i w:val="0"/>
          <w:color w:val="000000" w:themeColor="text1"/>
          <w:sz w:val="20"/>
          <w:szCs w:val="20"/>
          <w:u w:val="none"/>
        </w:rPr>
      </w:pPr>
      <w:r w:rsidRPr="00AE3FA8">
        <w:rPr>
          <w:rFonts w:ascii="Tahoma" w:eastAsia="Arial" w:hAnsi="Tahoma" w:cs="Tahoma"/>
          <w:b w:val="0"/>
          <w:i w:val="0"/>
          <w:color w:val="000000" w:themeColor="text1"/>
          <w:sz w:val="20"/>
          <w:szCs w:val="20"/>
          <w:u w:val="none"/>
        </w:rPr>
        <w:t>b) der causa à inexecução parcial do contrato que cause grave dano à Administração ou ao funcionamento dos serviços públicos ou ao interesse coletivo;</w:t>
      </w:r>
    </w:p>
    <w:p w:rsidR="003240AC" w:rsidRPr="00AE3FA8" w:rsidRDefault="003240AC" w:rsidP="007C5A15">
      <w:pPr>
        <w:pStyle w:val="ou"/>
        <w:spacing w:before="0" w:after="0" w:line="360" w:lineRule="auto"/>
        <w:jc w:val="both"/>
        <w:rPr>
          <w:rFonts w:ascii="Tahoma" w:eastAsia="Arial" w:hAnsi="Tahoma" w:cs="Tahoma"/>
          <w:b w:val="0"/>
          <w:i w:val="0"/>
          <w:color w:val="000000" w:themeColor="text1"/>
          <w:sz w:val="20"/>
          <w:szCs w:val="20"/>
          <w:u w:val="none"/>
        </w:rPr>
      </w:pPr>
      <w:r w:rsidRPr="00AE3FA8">
        <w:rPr>
          <w:rFonts w:ascii="Tahoma" w:eastAsia="Arial" w:hAnsi="Tahoma" w:cs="Tahoma"/>
          <w:b w:val="0"/>
          <w:i w:val="0"/>
          <w:color w:val="000000" w:themeColor="text1"/>
          <w:sz w:val="20"/>
          <w:szCs w:val="20"/>
          <w:u w:val="none"/>
        </w:rPr>
        <w:t>c) der causa à inexecução total do contrato;</w:t>
      </w:r>
    </w:p>
    <w:p w:rsidR="003240AC" w:rsidRPr="00AE3FA8" w:rsidRDefault="003240AC" w:rsidP="007C5A15">
      <w:pPr>
        <w:pStyle w:val="ou"/>
        <w:spacing w:before="0" w:after="0" w:line="360" w:lineRule="auto"/>
        <w:jc w:val="both"/>
        <w:rPr>
          <w:rFonts w:ascii="Tahoma" w:eastAsia="Arial" w:hAnsi="Tahoma" w:cs="Tahoma"/>
          <w:b w:val="0"/>
          <w:i w:val="0"/>
          <w:color w:val="000000" w:themeColor="text1"/>
          <w:sz w:val="20"/>
          <w:szCs w:val="20"/>
          <w:u w:val="none"/>
        </w:rPr>
      </w:pPr>
      <w:r w:rsidRPr="00AE3FA8">
        <w:rPr>
          <w:rFonts w:ascii="Tahoma" w:eastAsia="Arial" w:hAnsi="Tahoma" w:cs="Tahoma"/>
          <w:b w:val="0"/>
          <w:i w:val="0"/>
          <w:color w:val="000000" w:themeColor="text1"/>
          <w:sz w:val="20"/>
          <w:szCs w:val="20"/>
          <w:u w:val="none"/>
        </w:rPr>
        <w:lastRenderedPageBreak/>
        <w:t>d) ensejar o retardamento da execução ou da entrega do objeto da contratação sem motivo justificado;</w:t>
      </w:r>
    </w:p>
    <w:p w:rsidR="003240AC" w:rsidRPr="00AE3FA8" w:rsidRDefault="003240AC" w:rsidP="007C5A15">
      <w:pPr>
        <w:pStyle w:val="ou"/>
        <w:spacing w:before="0" w:after="0" w:line="360" w:lineRule="auto"/>
        <w:jc w:val="both"/>
        <w:rPr>
          <w:rFonts w:ascii="Tahoma" w:eastAsia="Arial" w:hAnsi="Tahoma" w:cs="Tahoma"/>
          <w:b w:val="0"/>
          <w:i w:val="0"/>
          <w:color w:val="000000" w:themeColor="text1"/>
          <w:sz w:val="20"/>
          <w:szCs w:val="20"/>
          <w:u w:val="none"/>
        </w:rPr>
      </w:pPr>
      <w:r w:rsidRPr="00AE3FA8">
        <w:rPr>
          <w:rFonts w:ascii="Tahoma" w:eastAsia="Arial" w:hAnsi="Tahoma" w:cs="Tahoma"/>
          <w:b w:val="0"/>
          <w:i w:val="0"/>
          <w:color w:val="000000" w:themeColor="text1"/>
          <w:sz w:val="20"/>
          <w:szCs w:val="20"/>
          <w:u w:val="none"/>
        </w:rPr>
        <w:t>e) apresentar documentação falsa ou prestar declaração falsa durante a execução do contrato;</w:t>
      </w:r>
    </w:p>
    <w:p w:rsidR="003240AC" w:rsidRPr="00AE3FA8" w:rsidRDefault="003240AC" w:rsidP="007C5A15">
      <w:pPr>
        <w:pStyle w:val="ou"/>
        <w:spacing w:before="0" w:after="0" w:line="360" w:lineRule="auto"/>
        <w:jc w:val="both"/>
        <w:rPr>
          <w:rFonts w:ascii="Tahoma" w:eastAsia="Arial" w:hAnsi="Tahoma" w:cs="Tahoma"/>
          <w:b w:val="0"/>
          <w:i w:val="0"/>
          <w:color w:val="000000" w:themeColor="text1"/>
          <w:sz w:val="20"/>
          <w:szCs w:val="20"/>
          <w:u w:val="none"/>
        </w:rPr>
      </w:pPr>
      <w:r w:rsidRPr="00AE3FA8">
        <w:rPr>
          <w:rFonts w:ascii="Tahoma" w:eastAsia="Arial" w:hAnsi="Tahoma" w:cs="Tahoma"/>
          <w:b w:val="0"/>
          <w:i w:val="0"/>
          <w:color w:val="000000" w:themeColor="text1"/>
          <w:sz w:val="20"/>
          <w:szCs w:val="20"/>
          <w:u w:val="none"/>
        </w:rPr>
        <w:t>f) praticar ato fraudulento na execução do contrato;</w:t>
      </w:r>
    </w:p>
    <w:p w:rsidR="003240AC" w:rsidRPr="00AE3FA8" w:rsidRDefault="003240AC" w:rsidP="007C5A15">
      <w:pPr>
        <w:pStyle w:val="ou"/>
        <w:spacing w:before="0" w:after="0" w:line="360" w:lineRule="auto"/>
        <w:jc w:val="both"/>
        <w:rPr>
          <w:rFonts w:ascii="Tahoma" w:eastAsia="Arial" w:hAnsi="Tahoma" w:cs="Tahoma"/>
          <w:b w:val="0"/>
          <w:i w:val="0"/>
          <w:color w:val="000000" w:themeColor="text1"/>
          <w:sz w:val="20"/>
          <w:szCs w:val="20"/>
          <w:u w:val="none"/>
        </w:rPr>
      </w:pPr>
      <w:r w:rsidRPr="00AE3FA8">
        <w:rPr>
          <w:rFonts w:ascii="Tahoma" w:eastAsia="Arial" w:hAnsi="Tahoma" w:cs="Tahoma"/>
          <w:b w:val="0"/>
          <w:i w:val="0"/>
          <w:color w:val="000000" w:themeColor="text1"/>
          <w:sz w:val="20"/>
          <w:szCs w:val="20"/>
          <w:u w:val="none"/>
        </w:rPr>
        <w:t>g) comportar-se de modo inidôneo ou cometer fraude de qualquer natureza;</w:t>
      </w:r>
    </w:p>
    <w:p w:rsidR="003240AC" w:rsidRPr="00AE3FA8" w:rsidRDefault="003240AC" w:rsidP="007C5A15">
      <w:pPr>
        <w:pStyle w:val="ou"/>
        <w:spacing w:before="0" w:after="0" w:line="360" w:lineRule="auto"/>
        <w:jc w:val="both"/>
        <w:rPr>
          <w:rFonts w:ascii="Tahoma" w:eastAsia="Arial" w:hAnsi="Tahoma" w:cs="Tahoma"/>
          <w:b w:val="0"/>
          <w:i w:val="0"/>
          <w:color w:val="000000" w:themeColor="text1"/>
          <w:sz w:val="20"/>
          <w:szCs w:val="20"/>
          <w:u w:val="none"/>
        </w:rPr>
      </w:pPr>
      <w:r w:rsidRPr="00AE3FA8">
        <w:rPr>
          <w:rFonts w:ascii="Tahoma" w:eastAsia="Arial" w:hAnsi="Tahoma" w:cs="Tahoma"/>
          <w:b w:val="0"/>
          <w:i w:val="0"/>
          <w:color w:val="000000" w:themeColor="text1"/>
          <w:sz w:val="20"/>
          <w:szCs w:val="20"/>
          <w:u w:val="none"/>
        </w:rPr>
        <w:t>h) praticar ato lesivo previsto no art. 5º da Lei nº 12.846, de 1º de agosto de 2013.</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12.2. Serão aplicadas ao contratado que incorrer nas infrações acima descritas as seguintes sanções:</w:t>
      </w:r>
    </w:p>
    <w:p w:rsidR="003240AC" w:rsidRPr="00AE3FA8" w:rsidRDefault="003240AC" w:rsidP="007C5A15">
      <w:pPr>
        <w:pStyle w:val="ou"/>
        <w:spacing w:before="0" w:after="0" w:line="360" w:lineRule="auto"/>
        <w:jc w:val="both"/>
        <w:rPr>
          <w:rFonts w:ascii="Tahoma" w:eastAsia="Arial"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 xml:space="preserve">a) </w:t>
      </w:r>
      <w:r w:rsidRPr="00AE3FA8">
        <w:rPr>
          <w:rFonts w:ascii="Tahoma" w:eastAsia="Arial" w:hAnsi="Tahoma" w:cs="Tahoma"/>
          <w:bCs w:val="0"/>
          <w:i w:val="0"/>
          <w:color w:val="000000" w:themeColor="text1"/>
          <w:sz w:val="20"/>
          <w:szCs w:val="20"/>
          <w:u w:val="none"/>
        </w:rPr>
        <w:t>Advertência</w:t>
      </w:r>
      <w:r w:rsidRPr="00AE3FA8">
        <w:rPr>
          <w:rFonts w:ascii="Tahoma" w:eastAsia="Arial" w:hAnsi="Tahoma" w:cs="Tahoma"/>
          <w:b w:val="0"/>
          <w:i w:val="0"/>
          <w:color w:val="000000" w:themeColor="text1"/>
          <w:sz w:val="20"/>
          <w:szCs w:val="20"/>
          <w:u w:val="none"/>
        </w:rPr>
        <w:t>, quando o contratado der causa à inexecução parcial do contrato, sempre que não se justificar a imposição de penalidade mais grave (</w:t>
      </w:r>
      <w:hyperlink r:id="rId48" w:anchor="art156§2" w:history="1">
        <w:r w:rsidRPr="00AE3FA8">
          <w:rPr>
            <w:rStyle w:val="Hyperlink"/>
            <w:rFonts w:ascii="Tahoma" w:eastAsia="Arial" w:hAnsi="Tahoma" w:cs="Tahoma"/>
            <w:b w:val="0"/>
            <w:i w:val="0"/>
            <w:color w:val="000000" w:themeColor="text1"/>
            <w:sz w:val="20"/>
            <w:szCs w:val="20"/>
            <w:u w:val="none"/>
          </w:rPr>
          <w:t xml:space="preserve">art. 156, §2º, da </w:t>
        </w:r>
        <w:bookmarkStart w:id="37" w:name="_Hlk114504069"/>
        <w:r w:rsidRPr="00AE3FA8">
          <w:rPr>
            <w:rStyle w:val="Hyperlink"/>
            <w:rFonts w:ascii="Tahoma" w:eastAsia="Arial" w:hAnsi="Tahoma" w:cs="Tahoma"/>
            <w:b w:val="0"/>
            <w:i w:val="0"/>
            <w:color w:val="000000" w:themeColor="text1"/>
            <w:sz w:val="20"/>
            <w:szCs w:val="20"/>
            <w:u w:val="none"/>
          </w:rPr>
          <w:t>Lei nº 14.133, de 2021</w:t>
        </w:r>
        <w:bookmarkEnd w:id="37"/>
      </w:hyperlink>
      <w:r w:rsidRPr="00AE3FA8">
        <w:rPr>
          <w:rFonts w:ascii="Tahoma" w:eastAsia="Arial" w:hAnsi="Tahoma" w:cs="Tahoma"/>
          <w:b w:val="0"/>
          <w:i w:val="0"/>
          <w:color w:val="000000" w:themeColor="text1"/>
          <w:sz w:val="20"/>
          <w:szCs w:val="20"/>
          <w:u w:val="none"/>
        </w:rPr>
        <w:t>);</w:t>
      </w:r>
    </w:p>
    <w:p w:rsidR="003240AC" w:rsidRPr="00AE3FA8" w:rsidRDefault="003240AC" w:rsidP="007C5A15">
      <w:pPr>
        <w:pStyle w:val="ou"/>
        <w:spacing w:before="0" w:after="0" w:line="360" w:lineRule="auto"/>
        <w:jc w:val="both"/>
        <w:rPr>
          <w:rFonts w:ascii="Tahoma" w:eastAsia="Arial" w:hAnsi="Tahoma" w:cs="Tahoma"/>
          <w:b w:val="0"/>
          <w:i w:val="0"/>
          <w:color w:val="000000" w:themeColor="text1"/>
          <w:sz w:val="20"/>
          <w:szCs w:val="20"/>
          <w:u w:val="none"/>
        </w:rPr>
      </w:pPr>
      <w:r w:rsidRPr="00AE3FA8">
        <w:rPr>
          <w:rFonts w:ascii="Tahoma" w:eastAsia="Arial" w:hAnsi="Tahoma" w:cs="Tahoma"/>
          <w:b w:val="0"/>
          <w:i w:val="0"/>
          <w:color w:val="000000" w:themeColor="text1"/>
          <w:sz w:val="20"/>
          <w:szCs w:val="20"/>
          <w:u w:val="none"/>
        </w:rPr>
        <w:t xml:space="preserve">b) </w:t>
      </w:r>
      <w:r w:rsidRPr="00AE3FA8">
        <w:rPr>
          <w:rFonts w:ascii="Tahoma" w:eastAsia="Arial" w:hAnsi="Tahoma" w:cs="Tahoma"/>
          <w:bCs w:val="0"/>
          <w:i w:val="0"/>
          <w:color w:val="000000" w:themeColor="text1"/>
          <w:sz w:val="20"/>
          <w:szCs w:val="20"/>
          <w:u w:val="none"/>
        </w:rPr>
        <w:t>Impedimento de licitar e contratar</w:t>
      </w:r>
      <w:r w:rsidRPr="00AE3FA8">
        <w:rPr>
          <w:rFonts w:ascii="Tahoma" w:eastAsia="Arial" w:hAnsi="Tahoma" w:cs="Tahoma"/>
          <w:b w:val="0"/>
          <w:i w:val="0"/>
          <w:color w:val="000000" w:themeColor="text1"/>
          <w:sz w:val="20"/>
          <w:szCs w:val="20"/>
          <w:u w:val="none"/>
        </w:rPr>
        <w:t>, quando praticadas as condutas descritas nas alíneas “b”, “c” e “d” do subitem acima deste Contrato, sempre que não se justificar a imposição de penalidade mais grave (</w:t>
      </w:r>
      <w:hyperlink r:id="rId49" w:anchor="art156§4" w:history="1">
        <w:r w:rsidRPr="00AE3FA8">
          <w:rPr>
            <w:rStyle w:val="Hyperlink"/>
            <w:rFonts w:ascii="Tahoma" w:eastAsia="Arial" w:hAnsi="Tahoma" w:cs="Tahoma"/>
            <w:b w:val="0"/>
            <w:i w:val="0"/>
            <w:color w:val="000000" w:themeColor="text1"/>
            <w:sz w:val="20"/>
            <w:szCs w:val="20"/>
            <w:u w:val="none"/>
          </w:rPr>
          <w:t>art. 156, § 4º, da Lei nº 14.133, de 2021</w:t>
        </w:r>
      </w:hyperlink>
      <w:r w:rsidRPr="00AE3FA8">
        <w:rPr>
          <w:rFonts w:ascii="Tahoma" w:eastAsia="Arial" w:hAnsi="Tahoma" w:cs="Tahoma"/>
          <w:b w:val="0"/>
          <w:i w:val="0"/>
          <w:color w:val="000000" w:themeColor="text1"/>
          <w:sz w:val="20"/>
          <w:szCs w:val="20"/>
          <w:u w:val="none"/>
        </w:rPr>
        <w:t>);</w:t>
      </w:r>
    </w:p>
    <w:p w:rsidR="003240AC" w:rsidRPr="00AE3FA8" w:rsidRDefault="003240AC" w:rsidP="007C5A15">
      <w:pPr>
        <w:pStyle w:val="ou"/>
        <w:spacing w:before="0" w:after="0" w:line="360" w:lineRule="auto"/>
        <w:jc w:val="both"/>
        <w:rPr>
          <w:rFonts w:ascii="Tahoma" w:eastAsia="Arial" w:hAnsi="Tahoma" w:cs="Tahoma"/>
          <w:b w:val="0"/>
          <w:i w:val="0"/>
          <w:color w:val="000000" w:themeColor="text1"/>
          <w:sz w:val="20"/>
          <w:szCs w:val="20"/>
          <w:u w:val="none"/>
        </w:rPr>
      </w:pPr>
      <w:r w:rsidRPr="00AE3FA8">
        <w:rPr>
          <w:rFonts w:ascii="Tahoma" w:eastAsia="Arial" w:hAnsi="Tahoma" w:cs="Tahoma"/>
          <w:b w:val="0"/>
          <w:i w:val="0"/>
          <w:color w:val="000000" w:themeColor="text1"/>
          <w:sz w:val="20"/>
          <w:szCs w:val="20"/>
          <w:u w:val="none"/>
        </w:rPr>
        <w:t>c)</w:t>
      </w:r>
      <w:r w:rsidRPr="00AE3FA8">
        <w:rPr>
          <w:rFonts w:ascii="Tahoma" w:eastAsia="Arial" w:hAnsi="Tahoma" w:cs="Tahoma"/>
          <w:b w:val="0"/>
          <w:bCs w:val="0"/>
          <w:i w:val="0"/>
          <w:color w:val="000000" w:themeColor="text1"/>
          <w:sz w:val="20"/>
          <w:szCs w:val="20"/>
          <w:u w:val="none"/>
        </w:rPr>
        <w:t xml:space="preserve"> </w:t>
      </w:r>
      <w:r w:rsidRPr="00AE3FA8">
        <w:rPr>
          <w:rFonts w:ascii="Tahoma" w:eastAsia="Arial" w:hAnsi="Tahoma" w:cs="Tahoma"/>
          <w:bCs w:val="0"/>
          <w:i w:val="0"/>
          <w:color w:val="000000" w:themeColor="text1"/>
          <w:sz w:val="20"/>
          <w:szCs w:val="20"/>
          <w:u w:val="none"/>
        </w:rPr>
        <w:t>Declaração de inidoneidade para licitar e contratar</w:t>
      </w:r>
      <w:r w:rsidRPr="00AE3FA8">
        <w:rPr>
          <w:rFonts w:ascii="Tahoma" w:eastAsia="Arial" w:hAnsi="Tahoma" w:cs="Tahoma"/>
          <w:b w:val="0"/>
          <w:i w:val="0"/>
          <w:color w:val="000000" w:themeColor="text1"/>
          <w:sz w:val="20"/>
          <w:szCs w:val="20"/>
          <w:u w:val="none"/>
        </w:rPr>
        <w:t>, quando praticadas as condutas descritas nas alíneas “e”, “f”, “g” e “h” do subitem acima deste Contrato, bem como nas alíneas “b”, “c” e “d”, que justifiquem a imposição de penalidade mais grave (</w:t>
      </w:r>
      <w:hyperlink r:id="rId50" w:anchor="art156§5" w:history="1">
        <w:r w:rsidRPr="00AE3FA8">
          <w:rPr>
            <w:rStyle w:val="Hyperlink"/>
            <w:rFonts w:ascii="Tahoma" w:eastAsia="Arial" w:hAnsi="Tahoma" w:cs="Tahoma"/>
            <w:b w:val="0"/>
            <w:i w:val="0"/>
            <w:color w:val="000000" w:themeColor="text1"/>
            <w:sz w:val="20"/>
            <w:szCs w:val="20"/>
            <w:u w:val="none"/>
          </w:rPr>
          <w:t>art. 156, §5º, da Lei nº 14.133, de 2021</w:t>
        </w:r>
      </w:hyperlink>
      <w:r w:rsidRPr="00AE3FA8">
        <w:rPr>
          <w:rFonts w:ascii="Tahoma" w:eastAsia="Arial" w:hAnsi="Tahoma" w:cs="Tahoma"/>
          <w:b w:val="0"/>
          <w:i w:val="0"/>
          <w:color w:val="000000" w:themeColor="text1"/>
          <w:sz w:val="20"/>
          <w:szCs w:val="20"/>
          <w:u w:val="none"/>
        </w:rPr>
        <w:t>).</w:t>
      </w:r>
    </w:p>
    <w:p w:rsidR="003240AC" w:rsidRPr="00AE3FA8" w:rsidRDefault="003240AC" w:rsidP="007C5A15">
      <w:pPr>
        <w:pStyle w:val="ou"/>
        <w:spacing w:before="0" w:after="0" w:line="360" w:lineRule="auto"/>
        <w:jc w:val="both"/>
        <w:rPr>
          <w:rFonts w:ascii="Tahoma" w:eastAsia="Arial" w:hAnsi="Tahoma" w:cs="Tahoma"/>
          <w:b w:val="0"/>
          <w:bCs w:val="0"/>
          <w:i w:val="0"/>
          <w:color w:val="000000" w:themeColor="text1"/>
          <w:sz w:val="20"/>
          <w:szCs w:val="20"/>
          <w:u w:val="none"/>
        </w:rPr>
      </w:pPr>
      <w:r w:rsidRPr="00AE3FA8">
        <w:rPr>
          <w:rFonts w:ascii="Tahoma" w:eastAsia="Arial" w:hAnsi="Tahoma" w:cs="Tahoma"/>
          <w:b w:val="0"/>
          <w:i w:val="0"/>
          <w:color w:val="000000" w:themeColor="text1"/>
          <w:sz w:val="20"/>
          <w:szCs w:val="20"/>
          <w:u w:val="none"/>
        </w:rPr>
        <w:t xml:space="preserve">d) </w:t>
      </w:r>
      <w:r w:rsidRPr="00AE3FA8">
        <w:rPr>
          <w:rFonts w:ascii="Tahoma" w:eastAsia="Arial" w:hAnsi="Tahoma" w:cs="Tahoma"/>
          <w:bCs w:val="0"/>
          <w:i w:val="0"/>
          <w:color w:val="000000" w:themeColor="text1"/>
          <w:sz w:val="20"/>
          <w:szCs w:val="20"/>
          <w:u w:val="none"/>
        </w:rPr>
        <w:t>Multa</w:t>
      </w:r>
      <w:r w:rsidRPr="00AE3FA8">
        <w:rPr>
          <w:rFonts w:ascii="Tahoma" w:eastAsia="Arial" w:hAnsi="Tahoma" w:cs="Tahoma"/>
          <w:b w:val="0"/>
          <w:bCs w:val="0"/>
          <w:i w:val="0"/>
          <w:color w:val="000000" w:themeColor="text1"/>
          <w:sz w:val="20"/>
          <w:szCs w:val="20"/>
          <w:u w:val="none"/>
        </w:rPr>
        <w:t>:</w:t>
      </w:r>
    </w:p>
    <w:p w:rsidR="003240AC" w:rsidRPr="00AE3FA8" w:rsidRDefault="003240AC" w:rsidP="007C5A15">
      <w:pPr>
        <w:pStyle w:val="ou"/>
        <w:spacing w:before="0" w:after="0" w:line="360" w:lineRule="auto"/>
        <w:jc w:val="both"/>
        <w:rPr>
          <w:rFonts w:ascii="Tahoma" w:eastAsia="Arial" w:hAnsi="Tahoma" w:cs="Tahoma"/>
          <w:b w:val="0"/>
          <w:i w:val="0"/>
          <w:color w:val="000000" w:themeColor="text1"/>
          <w:sz w:val="20"/>
          <w:szCs w:val="20"/>
          <w:u w:val="none"/>
        </w:rPr>
      </w:pPr>
      <w:r w:rsidRPr="00AE3FA8">
        <w:rPr>
          <w:rFonts w:ascii="Tahoma" w:eastAsia="Arial" w:hAnsi="Tahoma" w:cs="Tahoma"/>
          <w:b w:val="0"/>
          <w:i w:val="0"/>
          <w:color w:val="000000" w:themeColor="text1"/>
          <w:sz w:val="20"/>
          <w:szCs w:val="20"/>
          <w:u w:val="none"/>
        </w:rPr>
        <w:t xml:space="preserve">d.a.) Moratória de </w:t>
      </w:r>
      <w:r w:rsidR="00375440" w:rsidRPr="00AE3FA8">
        <w:rPr>
          <w:rFonts w:ascii="Tahoma" w:eastAsia="Arial" w:hAnsi="Tahoma" w:cs="Tahoma"/>
          <w:b w:val="0"/>
          <w:i w:val="0"/>
          <w:color w:val="000000" w:themeColor="text1"/>
          <w:sz w:val="20"/>
          <w:szCs w:val="20"/>
          <w:u w:val="none"/>
        </w:rPr>
        <w:t>1</w:t>
      </w:r>
      <w:r w:rsidRPr="00AE3FA8">
        <w:rPr>
          <w:rFonts w:ascii="Tahoma" w:eastAsia="Arial" w:hAnsi="Tahoma" w:cs="Tahoma"/>
          <w:b w:val="0"/>
          <w:i w:val="0"/>
          <w:color w:val="000000" w:themeColor="text1"/>
          <w:sz w:val="20"/>
          <w:szCs w:val="20"/>
          <w:u w:val="none"/>
        </w:rPr>
        <w:t>% (</w:t>
      </w:r>
      <w:r w:rsidR="00375440" w:rsidRPr="00AE3FA8">
        <w:rPr>
          <w:rFonts w:ascii="Tahoma" w:eastAsia="Arial" w:hAnsi="Tahoma" w:cs="Tahoma"/>
          <w:b w:val="0"/>
          <w:i w:val="0"/>
          <w:color w:val="000000" w:themeColor="text1"/>
          <w:sz w:val="20"/>
          <w:szCs w:val="20"/>
          <w:u w:val="none"/>
        </w:rPr>
        <w:t>um</w:t>
      </w:r>
      <w:r w:rsidRPr="00AE3FA8">
        <w:rPr>
          <w:rFonts w:ascii="Tahoma" w:eastAsia="Arial" w:hAnsi="Tahoma" w:cs="Tahoma"/>
          <w:b w:val="0"/>
          <w:i w:val="0"/>
          <w:color w:val="000000" w:themeColor="text1"/>
          <w:sz w:val="20"/>
          <w:szCs w:val="20"/>
          <w:u w:val="none"/>
        </w:rPr>
        <w:t xml:space="preserve"> por cento) por dia de atraso injustificado sobre o valor da parcela inadimplida, até o limite de </w:t>
      </w:r>
      <w:r w:rsidR="00375440" w:rsidRPr="00AE3FA8">
        <w:rPr>
          <w:rFonts w:ascii="Tahoma" w:eastAsia="Arial" w:hAnsi="Tahoma" w:cs="Tahoma"/>
          <w:b w:val="0"/>
          <w:i w:val="0"/>
          <w:color w:val="000000" w:themeColor="text1"/>
          <w:sz w:val="20"/>
          <w:szCs w:val="20"/>
          <w:u w:val="none"/>
        </w:rPr>
        <w:t>20</w:t>
      </w:r>
      <w:r w:rsidRPr="00AE3FA8">
        <w:rPr>
          <w:rFonts w:ascii="Tahoma" w:eastAsia="Arial" w:hAnsi="Tahoma" w:cs="Tahoma"/>
          <w:b w:val="0"/>
          <w:i w:val="0"/>
          <w:color w:val="000000" w:themeColor="text1"/>
          <w:sz w:val="20"/>
          <w:szCs w:val="20"/>
          <w:u w:val="none"/>
        </w:rPr>
        <w:t xml:space="preserve"> (</w:t>
      </w:r>
      <w:r w:rsidR="00375440" w:rsidRPr="00AE3FA8">
        <w:rPr>
          <w:rFonts w:ascii="Tahoma" w:eastAsia="Arial" w:hAnsi="Tahoma" w:cs="Tahoma"/>
          <w:b w:val="0"/>
          <w:i w:val="0"/>
          <w:color w:val="000000" w:themeColor="text1"/>
          <w:sz w:val="20"/>
          <w:szCs w:val="20"/>
          <w:u w:val="none"/>
        </w:rPr>
        <w:t>vinte)</w:t>
      </w:r>
      <w:r w:rsidRPr="00AE3FA8">
        <w:rPr>
          <w:rFonts w:ascii="Tahoma" w:eastAsia="Arial" w:hAnsi="Tahoma" w:cs="Tahoma"/>
          <w:b w:val="0"/>
          <w:i w:val="0"/>
          <w:color w:val="000000" w:themeColor="text1"/>
          <w:sz w:val="20"/>
          <w:szCs w:val="20"/>
          <w:u w:val="none"/>
        </w:rPr>
        <w:t xml:space="preserve"> dias;</w:t>
      </w:r>
    </w:p>
    <w:p w:rsidR="003240AC" w:rsidRPr="00AE3FA8" w:rsidRDefault="00375440" w:rsidP="007C5A15">
      <w:pPr>
        <w:pStyle w:val="ou"/>
        <w:spacing w:before="0" w:after="0" w:line="360" w:lineRule="auto"/>
        <w:jc w:val="both"/>
        <w:rPr>
          <w:rFonts w:ascii="Tahoma" w:eastAsia="Arial" w:hAnsi="Tahoma" w:cs="Tahoma"/>
          <w:b w:val="0"/>
          <w:i w:val="0"/>
          <w:iCs w:val="0"/>
          <w:color w:val="000000" w:themeColor="text1"/>
          <w:sz w:val="20"/>
          <w:szCs w:val="20"/>
          <w:u w:val="none"/>
        </w:rPr>
      </w:pPr>
      <w:r w:rsidRPr="00AE3FA8">
        <w:rPr>
          <w:rFonts w:ascii="Tahoma" w:eastAsia="Arial" w:hAnsi="Tahoma" w:cs="Tahoma"/>
          <w:b w:val="0"/>
          <w:i w:val="0"/>
          <w:iCs w:val="0"/>
          <w:color w:val="000000" w:themeColor="text1"/>
          <w:sz w:val="20"/>
          <w:szCs w:val="20"/>
          <w:u w:val="none"/>
        </w:rPr>
        <w:t>d.b.) Moratória de 1</w:t>
      </w:r>
      <w:r w:rsidR="003240AC" w:rsidRPr="00AE3FA8">
        <w:rPr>
          <w:rFonts w:ascii="Tahoma" w:eastAsia="Arial" w:hAnsi="Tahoma" w:cs="Tahoma"/>
          <w:b w:val="0"/>
          <w:i w:val="0"/>
          <w:iCs w:val="0"/>
          <w:color w:val="000000" w:themeColor="text1"/>
          <w:sz w:val="20"/>
          <w:szCs w:val="20"/>
          <w:u w:val="none"/>
        </w:rPr>
        <w:t>% (</w:t>
      </w:r>
      <w:r w:rsidRPr="00AE3FA8">
        <w:rPr>
          <w:rFonts w:ascii="Tahoma" w:eastAsia="Arial" w:hAnsi="Tahoma" w:cs="Tahoma"/>
          <w:b w:val="0"/>
          <w:i w:val="0"/>
          <w:iCs w:val="0"/>
          <w:color w:val="000000" w:themeColor="text1"/>
          <w:sz w:val="20"/>
          <w:szCs w:val="20"/>
          <w:u w:val="none"/>
        </w:rPr>
        <w:t>um</w:t>
      </w:r>
      <w:r w:rsidR="003240AC" w:rsidRPr="00AE3FA8">
        <w:rPr>
          <w:rFonts w:ascii="Tahoma" w:eastAsia="Arial" w:hAnsi="Tahoma" w:cs="Tahoma"/>
          <w:b w:val="0"/>
          <w:i w:val="0"/>
          <w:iCs w:val="0"/>
          <w:color w:val="000000" w:themeColor="text1"/>
          <w:sz w:val="20"/>
          <w:szCs w:val="20"/>
          <w:u w:val="none"/>
        </w:rPr>
        <w:t xml:space="preserve"> por cento) por dia de atraso injustificado sobre o valor total do contrato, até o máximo de </w:t>
      </w:r>
      <w:r w:rsidRPr="00AE3FA8">
        <w:rPr>
          <w:rFonts w:ascii="Tahoma" w:eastAsia="Arial" w:hAnsi="Tahoma" w:cs="Tahoma"/>
          <w:b w:val="0"/>
          <w:i w:val="0"/>
          <w:iCs w:val="0"/>
          <w:color w:val="000000" w:themeColor="text1"/>
          <w:sz w:val="20"/>
          <w:szCs w:val="20"/>
          <w:u w:val="none"/>
        </w:rPr>
        <w:t>10</w:t>
      </w:r>
      <w:r w:rsidR="003240AC" w:rsidRPr="00AE3FA8">
        <w:rPr>
          <w:rFonts w:ascii="Tahoma" w:eastAsia="Arial" w:hAnsi="Tahoma" w:cs="Tahoma"/>
          <w:b w:val="0"/>
          <w:i w:val="0"/>
          <w:iCs w:val="0"/>
          <w:color w:val="000000" w:themeColor="text1"/>
          <w:sz w:val="20"/>
          <w:szCs w:val="20"/>
          <w:u w:val="none"/>
        </w:rPr>
        <w:t>% (</w:t>
      </w:r>
      <w:r w:rsidRPr="00AE3FA8">
        <w:rPr>
          <w:rFonts w:ascii="Tahoma" w:eastAsia="Arial" w:hAnsi="Tahoma" w:cs="Tahoma"/>
          <w:b w:val="0"/>
          <w:i w:val="0"/>
          <w:iCs w:val="0"/>
          <w:color w:val="000000" w:themeColor="text1"/>
          <w:sz w:val="20"/>
          <w:szCs w:val="20"/>
          <w:u w:val="none"/>
        </w:rPr>
        <w:t>dez</w:t>
      </w:r>
      <w:r w:rsidR="003240AC" w:rsidRPr="00AE3FA8">
        <w:rPr>
          <w:rFonts w:ascii="Tahoma" w:eastAsia="Arial" w:hAnsi="Tahoma" w:cs="Tahoma"/>
          <w:b w:val="0"/>
          <w:i w:val="0"/>
          <w:iCs w:val="0"/>
          <w:color w:val="000000" w:themeColor="text1"/>
          <w:sz w:val="20"/>
          <w:szCs w:val="20"/>
          <w:u w:val="none"/>
        </w:rPr>
        <w:t xml:space="preserve"> por cento), pela inobservância do prazo fixado para apresentação, suplementação ou reposição da garantia. </w:t>
      </w:r>
    </w:p>
    <w:p w:rsidR="003240AC" w:rsidRPr="00AE3FA8" w:rsidRDefault="003240AC" w:rsidP="007C5A15">
      <w:pPr>
        <w:pStyle w:val="ou"/>
        <w:spacing w:before="0" w:after="0" w:line="360" w:lineRule="auto"/>
        <w:jc w:val="both"/>
        <w:rPr>
          <w:rFonts w:ascii="Tahoma" w:eastAsia="Arial" w:hAnsi="Tahoma" w:cs="Tahoma"/>
          <w:b w:val="0"/>
          <w:i w:val="0"/>
          <w:iCs w:val="0"/>
          <w:color w:val="000000" w:themeColor="text1"/>
          <w:sz w:val="20"/>
          <w:szCs w:val="20"/>
          <w:u w:val="none"/>
        </w:rPr>
      </w:pPr>
      <w:r w:rsidRPr="00AE3FA8">
        <w:rPr>
          <w:rFonts w:ascii="Tahoma" w:eastAsia="Arial" w:hAnsi="Tahoma" w:cs="Tahoma"/>
          <w:b w:val="0"/>
          <w:i w:val="0"/>
          <w:iCs w:val="0"/>
          <w:color w:val="000000" w:themeColor="text1"/>
          <w:sz w:val="20"/>
          <w:szCs w:val="20"/>
          <w:u w:val="none"/>
        </w:rPr>
        <w:t xml:space="preserve">d.c.) O atraso superior a </w:t>
      </w:r>
      <w:r w:rsidR="00375440" w:rsidRPr="00AE3FA8">
        <w:rPr>
          <w:rFonts w:ascii="Tahoma" w:eastAsia="Arial" w:hAnsi="Tahoma" w:cs="Tahoma"/>
          <w:b w:val="0"/>
          <w:i w:val="0"/>
          <w:iCs w:val="0"/>
          <w:color w:val="000000" w:themeColor="text1"/>
          <w:sz w:val="20"/>
          <w:szCs w:val="20"/>
          <w:u w:val="none"/>
        </w:rPr>
        <w:t>vinte</w:t>
      </w:r>
      <w:r w:rsidRPr="00AE3FA8">
        <w:rPr>
          <w:rFonts w:ascii="Tahoma" w:eastAsia="Arial" w:hAnsi="Tahoma" w:cs="Tahoma"/>
          <w:b w:val="0"/>
          <w:i w:val="0"/>
          <w:iCs w:val="0"/>
          <w:color w:val="000000" w:themeColor="text1"/>
          <w:sz w:val="20"/>
          <w:szCs w:val="20"/>
          <w:u w:val="none"/>
        </w:rPr>
        <w:t xml:space="preserve"> dias autoriza a Administração a promover a extinção do contrato por descumprimento ou cumprimento irregular de suas cláusulas, conforme dispõe o </w:t>
      </w:r>
      <w:hyperlink r:id="rId51" w:anchor="art137" w:history="1">
        <w:r w:rsidRPr="00AE3FA8">
          <w:rPr>
            <w:rStyle w:val="Hyperlink"/>
            <w:rFonts w:ascii="Tahoma" w:eastAsia="Arial" w:hAnsi="Tahoma" w:cs="Tahoma"/>
            <w:b w:val="0"/>
            <w:i w:val="0"/>
            <w:iCs w:val="0"/>
            <w:color w:val="000000" w:themeColor="text1"/>
            <w:sz w:val="20"/>
            <w:szCs w:val="20"/>
            <w:u w:val="none"/>
          </w:rPr>
          <w:t>inciso I do art. 137 da Lei n. 14.133, de 2021</w:t>
        </w:r>
      </w:hyperlink>
      <w:r w:rsidRPr="00AE3FA8">
        <w:rPr>
          <w:rFonts w:ascii="Tahoma" w:eastAsia="Arial" w:hAnsi="Tahoma" w:cs="Tahoma"/>
          <w:b w:val="0"/>
          <w:i w:val="0"/>
          <w:iCs w:val="0"/>
          <w:color w:val="000000" w:themeColor="text1"/>
          <w:sz w:val="20"/>
          <w:szCs w:val="20"/>
          <w:u w:val="none"/>
        </w:rPr>
        <w:t xml:space="preserve">. </w:t>
      </w:r>
    </w:p>
    <w:p w:rsidR="003240AC" w:rsidRPr="00AE3FA8" w:rsidRDefault="003240AC" w:rsidP="007C5A15">
      <w:pPr>
        <w:pStyle w:val="ou"/>
        <w:spacing w:before="0" w:after="0" w:line="360" w:lineRule="auto"/>
        <w:jc w:val="both"/>
        <w:rPr>
          <w:rFonts w:ascii="Tahoma" w:eastAsia="Arial" w:hAnsi="Tahoma" w:cs="Tahoma"/>
          <w:b w:val="0"/>
          <w:i w:val="0"/>
          <w:iCs w:val="0"/>
          <w:color w:val="000000" w:themeColor="text1"/>
          <w:sz w:val="20"/>
          <w:szCs w:val="20"/>
          <w:u w:val="none"/>
        </w:rPr>
      </w:pPr>
      <w:r w:rsidRPr="00AE3FA8">
        <w:rPr>
          <w:rFonts w:ascii="Tahoma" w:eastAsia="Arial" w:hAnsi="Tahoma" w:cs="Tahoma"/>
          <w:b w:val="0"/>
          <w:i w:val="0"/>
          <w:color w:val="000000" w:themeColor="text1"/>
          <w:sz w:val="20"/>
          <w:szCs w:val="20"/>
          <w:u w:val="none"/>
        </w:rPr>
        <w:t xml:space="preserve">d.d.) Compensatória de </w:t>
      </w:r>
      <w:r w:rsidR="00375440" w:rsidRPr="00AE3FA8">
        <w:rPr>
          <w:rFonts w:ascii="Tahoma" w:eastAsia="Arial" w:hAnsi="Tahoma" w:cs="Tahoma"/>
          <w:b w:val="0"/>
          <w:i w:val="0"/>
          <w:color w:val="000000" w:themeColor="text1"/>
          <w:sz w:val="20"/>
          <w:szCs w:val="20"/>
          <w:u w:val="none"/>
        </w:rPr>
        <w:t>10</w:t>
      </w:r>
      <w:r w:rsidRPr="00AE3FA8">
        <w:rPr>
          <w:rFonts w:ascii="Tahoma" w:eastAsia="Arial" w:hAnsi="Tahoma" w:cs="Tahoma"/>
          <w:b w:val="0"/>
          <w:i w:val="0"/>
          <w:color w:val="000000" w:themeColor="text1"/>
          <w:sz w:val="20"/>
          <w:szCs w:val="20"/>
          <w:u w:val="none"/>
        </w:rPr>
        <w:t>% (</w:t>
      </w:r>
      <w:r w:rsidR="00375440" w:rsidRPr="00AE3FA8">
        <w:rPr>
          <w:rFonts w:ascii="Tahoma" w:eastAsia="Arial" w:hAnsi="Tahoma" w:cs="Tahoma"/>
          <w:b w:val="0"/>
          <w:i w:val="0"/>
          <w:color w:val="000000" w:themeColor="text1"/>
          <w:sz w:val="20"/>
          <w:szCs w:val="20"/>
          <w:u w:val="none"/>
        </w:rPr>
        <w:t>dez</w:t>
      </w:r>
      <w:r w:rsidRPr="00AE3FA8">
        <w:rPr>
          <w:rFonts w:ascii="Tahoma" w:eastAsia="Arial" w:hAnsi="Tahoma" w:cs="Tahoma"/>
          <w:b w:val="0"/>
          <w:i w:val="0"/>
          <w:color w:val="000000" w:themeColor="text1"/>
          <w:sz w:val="20"/>
          <w:szCs w:val="20"/>
          <w:u w:val="none"/>
        </w:rPr>
        <w:t xml:space="preserve"> por cento) sobre o valor total do contrato, no caso de inexecução total do objeto;</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12.3. A aplicação das sanções previstas neste Contrato não exclui, em hipótese alguma, a obrigação de reparação integral do dano causado ao Contratante (</w:t>
      </w:r>
      <w:hyperlink r:id="rId52" w:anchor="art156§9" w:history="1">
        <w:r w:rsidRPr="00AE3FA8">
          <w:rPr>
            <w:rStyle w:val="Hyperlink"/>
            <w:rFonts w:ascii="Tahoma" w:hAnsi="Tahoma" w:cs="Tahoma"/>
            <w:b w:val="0"/>
            <w:i w:val="0"/>
            <w:color w:val="000000" w:themeColor="text1"/>
            <w:sz w:val="20"/>
            <w:szCs w:val="20"/>
            <w:u w:val="none"/>
          </w:rPr>
          <w:t>art. 156, §9º, da Lei nº 14.133, de 2021</w:t>
        </w:r>
      </w:hyperlink>
      <w:r w:rsidRPr="00AE3FA8">
        <w:rPr>
          <w:rFonts w:ascii="Tahoma" w:hAnsi="Tahoma" w:cs="Tahoma"/>
          <w:b w:val="0"/>
          <w:i w:val="0"/>
          <w:color w:val="000000" w:themeColor="text1"/>
          <w:sz w:val="20"/>
          <w:szCs w:val="20"/>
          <w:u w:val="none"/>
        </w:rPr>
        <w:t>).</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12.4. Todas as sanções previstas neste Contrato poderão ser aplicadas cumulativamente com a multa (</w:t>
      </w:r>
      <w:hyperlink r:id="rId53" w:anchor="art156§7" w:history="1">
        <w:r w:rsidRPr="00AE3FA8">
          <w:rPr>
            <w:rStyle w:val="Hyperlink"/>
            <w:rFonts w:ascii="Tahoma" w:hAnsi="Tahoma" w:cs="Tahoma"/>
            <w:b w:val="0"/>
            <w:i w:val="0"/>
            <w:color w:val="000000" w:themeColor="text1"/>
            <w:sz w:val="20"/>
            <w:szCs w:val="20"/>
            <w:u w:val="none"/>
          </w:rPr>
          <w:t>art. 156, §7º, da Lei nº 14.133, de 2021</w:t>
        </w:r>
      </w:hyperlink>
      <w:r w:rsidRPr="00AE3FA8">
        <w:rPr>
          <w:rFonts w:ascii="Tahoma" w:hAnsi="Tahoma" w:cs="Tahoma"/>
          <w:b w:val="0"/>
          <w:i w:val="0"/>
          <w:color w:val="000000" w:themeColor="text1"/>
          <w:sz w:val="20"/>
          <w:szCs w:val="20"/>
          <w:u w:val="none"/>
        </w:rPr>
        <w:t>).</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12.4.1. Antes da aplicação da multa será facultada a defesa do interessado no prazo de 15 (quinze) dias úteis, contado da data de sua intimação (</w:t>
      </w:r>
      <w:hyperlink r:id="rId54" w:anchor="art157" w:history="1">
        <w:r w:rsidRPr="00AE3FA8">
          <w:rPr>
            <w:rStyle w:val="Hyperlink"/>
            <w:rFonts w:ascii="Tahoma" w:hAnsi="Tahoma" w:cs="Tahoma"/>
            <w:b w:val="0"/>
            <w:i w:val="0"/>
            <w:color w:val="000000" w:themeColor="text1"/>
            <w:sz w:val="20"/>
            <w:szCs w:val="20"/>
            <w:u w:val="none"/>
          </w:rPr>
          <w:t>art. 157, da Lei nº 14.133, de 2021</w:t>
        </w:r>
      </w:hyperlink>
      <w:r w:rsidRPr="00AE3FA8">
        <w:rPr>
          <w:rFonts w:ascii="Tahoma" w:hAnsi="Tahoma" w:cs="Tahoma"/>
          <w:b w:val="0"/>
          <w:i w:val="0"/>
          <w:color w:val="000000" w:themeColor="text1"/>
          <w:sz w:val="20"/>
          <w:szCs w:val="20"/>
          <w:u w:val="none"/>
        </w:rPr>
        <w:t>);</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12.4.2. Se a multa aplicada e as indenizações cabíveis forem superiores ao valor do pagamento eventualmente devido pelo Contratante ao Contratado, além da perda desse valor, a diferença será descontada da garantia prestada ou será cobrada judicialmente (</w:t>
      </w:r>
      <w:hyperlink r:id="rId55" w:anchor="art156§8" w:history="1">
        <w:r w:rsidRPr="00AE3FA8">
          <w:rPr>
            <w:rStyle w:val="Hyperlink"/>
            <w:rFonts w:ascii="Tahoma" w:hAnsi="Tahoma" w:cs="Tahoma"/>
            <w:b w:val="0"/>
            <w:i w:val="0"/>
            <w:color w:val="000000" w:themeColor="text1"/>
            <w:sz w:val="20"/>
            <w:szCs w:val="20"/>
            <w:u w:val="none"/>
          </w:rPr>
          <w:t>art. 156, §8º, da Lei nº 14.133, de 2021</w:t>
        </w:r>
      </w:hyperlink>
      <w:r w:rsidRPr="00AE3FA8">
        <w:rPr>
          <w:rFonts w:ascii="Tahoma" w:hAnsi="Tahoma" w:cs="Tahoma"/>
          <w:b w:val="0"/>
          <w:i w:val="0"/>
          <w:color w:val="000000" w:themeColor="text1"/>
          <w:sz w:val="20"/>
          <w:szCs w:val="20"/>
          <w:u w:val="none"/>
        </w:rPr>
        <w:t>);</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lastRenderedPageBreak/>
        <w:t xml:space="preserve">12.4.3. Previamente ao encaminhamento à cobrança judicial, a multa poderá ser recolhida administrativamente no prazo máximo de </w:t>
      </w:r>
      <w:r w:rsidR="00375440" w:rsidRPr="00AE3FA8">
        <w:rPr>
          <w:rFonts w:ascii="Tahoma" w:hAnsi="Tahoma" w:cs="Tahoma"/>
          <w:b w:val="0"/>
          <w:i w:val="0"/>
          <w:iCs w:val="0"/>
          <w:color w:val="000000" w:themeColor="text1"/>
          <w:sz w:val="20"/>
          <w:szCs w:val="20"/>
          <w:u w:val="none"/>
        </w:rPr>
        <w:t>10</w:t>
      </w:r>
      <w:r w:rsidRPr="00AE3FA8">
        <w:rPr>
          <w:rFonts w:ascii="Tahoma" w:hAnsi="Tahoma" w:cs="Tahoma"/>
          <w:b w:val="0"/>
          <w:i w:val="0"/>
          <w:iCs w:val="0"/>
          <w:color w:val="000000" w:themeColor="text1"/>
          <w:sz w:val="20"/>
          <w:szCs w:val="20"/>
          <w:u w:val="none"/>
        </w:rPr>
        <w:t xml:space="preserve"> (</w:t>
      </w:r>
      <w:r w:rsidR="00375440" w:rsidRPr="00AE3FA8">
        <w:rPr>
          <w:rFonts w:ascii="Tahoma" w:hAnsi="Tahoma" w:cs="Tahoma"/>
          <w:b w:val="0"/>
          <w:i w:val="0"/>
          <w:iCs w:val="0"/>
          <w:color w:val="000000" w:themeColor="text1"/>
          <w:sz w:val="20"/>
          <w:szCs w:val="20"/>
          <w:u w:val="none"/>
        </w:rPr>
        <w:t>dez</w:t>
      </w:r>
      <w:r w:rsidRPr="00AE3FA8">
        <w:rPr>
          <w:rFonts w:ascii="Tahoma" w:hAnsi="Tahoma" w:cs="Tahoma"/>
          <w:b w:val="0"/>
          <w:i w:val="0"/>
          <w:iCs w:val="0"/>
          <w:color w:val="000000" w:themeColor="text1"/>
          <w:sz w:val="20"/>
          <w:szCs w:val="20"/>
          <w:u w:val="none"/>
        </w:rPr>
        <w:t xml:space="preserve">) </w:t>
      </w:r>
      <w:r w:rsidRPr="00AE3FA8">
        <w:rPr>
          <w:rFonts w:ascii="Tahoma" w:hAnsi="Tahoma" w:cs="Tahoma"/>
          <w:b w:val="0"/>
          <w:i w:val="0"/>
          <w:color w:val="000000" w:themeColor="text1"/>
          <w:sz w:val="20"/>
          <w:szCs w:val="20"/>
          <w:u w:val="none"/>
        </w:rPr>
        <w:t>dias, a contar da data do recebimento da comunicação enviada pela autoridade competente.</w:t>
      </w:r>
      <w:bookmarkStart w:id="38" w:name="_Hlk78351618"/>
      <w:bookmarkEnd w:id="38"/>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 xml:space="preserve">12.5. A aplicação das sanções realizar-se-á em processo administrativo que assegure o contraditório e a ampla defesa ao Contratado, observando-se o procedimento previsto no </w:t>
      </w:r>
      <w:r w:rsidRPr="00AE3FA8">
        <w:rPr>
          <w:rFonts w:ascii="Tahoma" w:hAnsi="Tahoma" w:cs="Tahoma"/>
          <w:b w:val="0"/>
          <w:bCs w:val="0"/>
          <w:i w:val="0"/>
          <w:color w:val="000000" w:themeColor="text1"/>
          <w:sz w:val="20"/>
          <w:szCs w:val="20"/>
          <w:u w:val="none"/>
        </w:rPr>
        <w:t xml:space="preserve">caput </w:t>
      </w:r>
      <w:r w:rsidRPr="00AE3FA8">
        <w:rPr>
          <w:rFonts w:ascii="Tahoma" w:hAnsi="Tahoma" w:cs="Tahoma"/>
          <w:b w:val="0"/>
          <w:i w:val="0"/>
          <w:color w:val="000000" w:themeColor="text1"/>
          <w:sz w:val="20"/>
          <w:szCs w:val="20"/>
          <w:u w:val="none"/>
        </w:rPr>
        <w:t xml:space="preserve">e parágrafos do </w:t>
      </w:r>
      <w:hyperlink r:id="rId56" w:anchor="art158" w:history="1">
        <w:r w:rsidRPr="00AE3FA8">
          <w:rPr>
            <w:rStyle w:val="Hyperlink"/>
            <w:rFonts w:ascii="Tahoma" w:hAnsi="Tahoma" w:cs="Tahoma"/>
            <w:b w:val="0"/>
            <w:i w:val="0"/>
            <w:color w:val="000000" w:themeColor="text1"/>
            <w:sz w:val="20"/>
            <w:szCs w:val="20"/>
            <w:u w:val="none"/>
          </w:rPr>
          <w:t>art. 158 da Lei nº 14.133, de 2021</w:t>
        </w:r>
      </w:hyperlink>
      <w:r w:rsidRPr="00AE3FA8">
        <w:rPr>
          <w:rFonts w:ascii="Tahoma" w:hAnsi="Tahoma" w:cs="Tahoma"/>
          <w:b w:val="0"/>
          <w:i w:val="0"/>
          <w:color w:val="000000" w:themeColor="text1"/>
          <w:sz w:val="20"/>
          <w:szCs w:val="20"/>
          <w:u w:val="none"/>
        </w:rPr>
        <w:t>, para as penalidades de impedimento de licitar e contratar e de declaração de inidoneidade para licitar ou contratar.</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12.6. Na aplicação das sanções serão considerados (</w:t>
      </w:r>
      <w:hyperlink r:id="rId57" w:anchor="art156§1" w:history="1">
        <w:r w:rsidRPr="00AE3FA8">
          <w:rPr>
            <w:rStyle w:val="Hyperlink"/>
            <w:rFonts w:ascii="Tahoma" w:hAnsi="Tahoma" w:cs="Tahoma"/>
            <w:b w:val="0"/>
            <w:i w:val="0"/>
            <w:color w:val="000000" w:themeColor="text1"/>
            <w:sz w:val="20"/>
            <w:szCs w:val="20"/>
            <w:u w:val="none"/>
          </w:rPr>
          <w:t>art. 156, §1º, da Lei nº 14.133, de 2021</w:t>
        </w:r>
      </w:hyperlink>
      <w:r w:rsidRPr="00AE3FA8">
        <w:rPr>
          <w:rFonts w:ascii="Tahoma" w:hAnsi="Tahoma" w:cs="Tahoma"/>
          <w:b w:val="0"/>
          <w:i w:val="0"/>
          <w:color w:val="000000" w:themeColor="text1"/>
          <w:sz w:val="20"/>
          <w:szCs w:val="20"/>
          <w:u w:val="none"/>
        </w:rPr>
        <w:t>):</w:t>
      </w:r>
    </w:p>
    <w:p w:rsidR="003240AC" w:rsidRPr="00AE3FA8" w:rsidRDefault="003240AC" w:rsidP="007C5A15">
      <w:pPr>
        <w:pStyle w:val="ou"/>
        <w:spacing w:before="0" w:after="0" w:line="360" w:lineRule="auto"/>
        <w:jc w:val="both"/>
        <w:rPr>
          <w:rFonts w:ascii="Tahoma" w:eastAsia="Arial"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 xml:space="preserve">a) </w:t>
      </w:r>
      <w:r w:rsidRPr="00AE3FA8">
        <w:rPr>
          <w:rFonts w:ascii="Tahoma" w:eastAsia="Arial" w:hAnsi="Tahoma" w:cs="Tahoma"/>
          <w:b w:val="0"/>
          <w:i w:val="0"/>
          <w:color w:val="000000" w:themeColor="text1"/>
          <w:sz w:val="20"/>
          <w:szCs w:val="20"/>
          <w:u w:val="none"/>
        </w:rPr>
        <w:t>a natureza e a gravidade da infração cometida;</w:t>
      </w:r>
    </w:p>
    <w:p w:rsidR="003240AC" w:rsidRPr="00AE3FA8" w:rsidRDefault="003240AC" w:rsidP="007C5A15">
      <w:pPr>
        <w:pStyle w:val="ou"/>
        <w:spacing w:before="0" w:after="0" w:line="360" w:lineRule="auto"/>
        <w:jc w:val="both"/>
        <w:rPr>
          <w:rFonts w:ascii="Tahoma" w:eastAsia="Arial" w:hAnsi="Tahoma" w:cs="Tahoma"/>
          <w:b w:val="0"/>
          <w:i w:val="0"/>
          <w:color w:val="000000" w:themeColor="text1"/>
          <w:sz w:val="20"/>
          <w:szCs w:val="20"/>
          <w:u w:val="none"/>
        </w:rPr>
      </w:pPr>
      <w:r w:rsidRPr="00AE3FA8">
        <w:rPr>
          <w:rFonts w:ascii="Tahoma" w:eastAsia="Arial" w:hAnsi="Tahoma" w:cs="Tahoma"/>
          <w:b w:val="0"/>
          <w:i w:val="0"/>
          <w:color w:val="000000" w:themeColor="text1"/>
          <w:sz w:val="20"/>
          <w:szCs w:val="20"/>
          <w:u w:val="none"/>
        </w:rPr>
        <w:t>b) as peculiaridades do caso concreto;</w:t>
      </w:r>
    </w:p>
    <w:p w:rsidR="003240AC" w:rsidRPr="00AE3FA8" w:rsidRDefault="003240AC" w:rsidP="007C5A15">
      <w:pPr>
        <w:pStyle w:val="ou"/>
        <w:spacing w:before="0" w:after="0" w:line="360" w:lineRule="auto"/>
        <w:jc w:val="both"/>
        <w:rPr>
          <w:rFonts w:ascii="Tahoma" w:eastAsia="Arial" w:hAnsi="Tahoma" w:cs="Tahoma"/>
          <w:b w:val="0"/>
          <w:i w:val="0"/>
          <w:color w:val="000000" w:themeColor="text1"/>
          <w:sz w:val="20"/>
          <w:szCs w:val="20"/>
          <w:u w:val="none"/>
        </w:rPr>
      </w:pPr>
      <w:r w:rsidRPr="00AE3FA8">
        <w:rPr>
          <w:rFonts w:ascii="Tahoma" w:eastAsia="Arial" w:hAnsi="Tahoma" w:cs="Tahoma"/>
          <w:b w:val="0"/>
          <w:i w:val="0"/>
          <w:color w:val="000000" w:themeColor="text1"/>
          <w:sz w:val="20"/>
          <w:szCs w:val="20"/>
          <w:u w:val="none"/>
        </w:rPr>
        <w:t>c) as circunstâncias agravantes ou atenuantes;</w:t>
      </w:r>
    </w:p>
    <w:p w:rsidR="003240AC" w:rsidRPr="00AE3FA8" w:rsidRDefault="003240AC" w:rsidP="007C5A15">
      <w:pPr>
        <w:pStyle w:val="ou"/>
        <w:spacing w:before="0" w:after="0" w:line="360" w:lineRule="auto"/>
        <w:jc w:val="both"/>
        <w:rPr>
          <w:rFonts w:ascii="Tahoma" w:eastAsia="Arial" w:hAnsi="Tahoma" w:cs="Tahoma"/>
          <w:b w:val="0"/>
          <w:i w:val="0"/>
          <w:color w:val="000000" w:themeColor="text1"/>
          <w:sz w:val="20"/>
          <w:szCs w:val="20"/>
          <w:u w:val="none"/>
        </w:rPr>
      </w:pPr>
      <w:r w:rsidRPr="00AE3FA8">
        <w:rPr>
          <w:rFonts w:ascii="Tahoma" w:eastAsia="Arial" w:hAnsi="Tahoma" w:cs="Tahoma"/>
          <w:b w:val="0"/>
          <w:i w:val="0"/>
          <w:color w:val="000000" w:themeColor="text1"/>
          <w:sz w:val="20"/>
          <w:szCs w:val="20"/>
          <w:u w:val="none"/>
        </w:rPr>
        <w:t>d) os danos que dela provierem para o Contratante;</w:t>
      </w:r>
    </w:p>
    <w:p w:rsidR="003240AC" w:rsidRPr="00AE3FA8" w:rsidRDefault="003240AC" w:rsidP="007C5A15">
      <w:pPr>
        <w:pStyle w:val="ou"/>
        <w:spacing w:before="0" w:after="0" w:line="360" w:lineRule="auto"/>
        <w:jc w:val="both"/>
        <w:rPr>
          <w:rFonts w:ascii="Tahoma" w:eastAsia="Arial" w:hAnsi="Tahoma" w:cs="Tahoma"/>
          <w:b w:val="0"/>
          <w:i w:val="0"/>
          <w:color w:val="000000" w:themeColor="text1"/>
          <w:sz w:val="20"/>
          <w:szCs w:val="20"/>
          <w:u w:val="none"/>
        </w:rPr>
      </w:pPr>
      <w:r w:rsidRPr="00AE3FA8">
        <w:rPr>
          <w:rFonts w:ascii="Tahoma" w:eastAsia="Arial" w:hAnsi="Tahoma" w:cs="Tahoma"/>
          <w:b w:val="0"/>
          <w:i w:val="0"/>
          <w:color w:val="000000" w:themeColor="text1"/>
          <w:sz w:val="20"/>
          <w:szCs w:val="20"/>
          <w:u w:val="none"/>
        </w:rPr>
        <w:t>e) a implantação ou o aperfeiçoamento de programa de integridade, conforme normas e orientações dos órgãos de controle.</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eastAsia="Arial" w:hAnsi="Tahoma" w:cs="Tahoma"/>
          <w:b w:val="0"/>
          <w:i w:val="0"/>
          <w:color w:val="000000" w:themeColor="text1"/>
          <w:sz w:val="20"/>
          <w:szCs w:val="20"/>
          <w:u w:val="none"/>
        </w:rPr>
        <w:t xml:space="preserve">12.7. </w:t>
      </w:r>
      <w:r w:rsidRPr="00AE3FA8">
        <w:rPr>
          <w:rFonts w:ascii="Tahoma" w:hAnsi="Tahoma" w:cs="Tahoma"/>
          <w:b w:val="0"/>
          <w:i w:val="0"/>
          <w:color w:val="000000" w:themeColor="text1"/>
          <w:sz w:val="20"/>
          <w:szCs w:val="20"/>
          <w:u w:val="none"/>
        </w:rPr>
        <w:t xml:space="preserve">Os atos previstos como infrações administrativas na </w:t>
      </w:r>
      <w:hyperlink r:id="rId58" w:history="1">
        <w:r w:rsidRPr="00AE3FA8">
          <w:rPr>
            <w:rStyle w:val="Hyperlink"/>
            <w:rFonts w:ascii="Tahoma" w:hAnsi="Tahoma" w:cs="Tahoma"/>
            <w:b w:val="0"/>
            <w:i w:val="0"/>
            <w:color w:val="000000" w:themeColor="text1"/>
            <w:sz w:val="20"/>
            <w:szCs w:val="20"/>
            <w:u w:val="none"/>
          </w:rPr>
          <w:t>Lei nº 14.133, de 2021</w:t>
        </w:r>
      </w:hyperlink>
      <w:r w:rsidRPr="00AE3FA8">
        <w:rPr>
          <w:rFonts w:ascii="Tahoma" w:hAnsi="Tahoma" w:cs="Tahoma"/>
          <w:b w:val="0"/>
          <w:i w:val="0"/>
          <w:color w:val="000000" w:themeColor="text1"/>
          <w:sz w:val="20"/>
          <w:szCs w:val="20"/>
          <w:u w:val="none"/>
        </w:rPr>
        <w:t xml:space="preserve">, ou em outras leis de licitações e contratos da Administração Pública que também sejam tipificados como atos lesivos </w:t>
      </w:r>
      <w:hyperlink r:id="rId59" w:history="1">
        <w:r w:rsidRPr="00AE3FA8">
          <w:rPr>
            <w:rStyle w:val="Hyperlink"/>
            <w:rFonts w:ascii="Tahoma" w:hAnsi="Tahoma" w:cs="Tahoma"/>
            <w:b w:val="0"/>
            <w:i w:val="0"/>
            <w:color w:val="000000" w:themeColor="text1"/>
            <w:sz w:val="20"/>
            <w:szCs w:val="20"/>
            <w:u w:val="none"/>
          </w:rPr>
          <w:t>na Lei nº 12.846, de 2013</w:t>
        </w:r>
      </w:hyperlink>
      <w:r w:rsidRPr="00AE3FA8">
        <w:rPr>
          <w:rFonts w:ascii="Tahoma" w:hAnsi="Tahoma" w:cs="Tahoma"/>
          <w:b w:val="0"/>
          <w:i w:val="0"/>
          <w:color w:val="000000" w:themeColor="text1"/>
          <w:sz w:val="20"/>
          <w:szCs w:val="20"/>
          <w:u w:val="none"/>
        </w:rPr>
        <w:t xml:space="preserve">, serão apurados e julgados conjuntamente, nos mesmos autos, observados o rito procedimental e autoridade competente definidos na referida </w:t>
      </w:r>
      <w:hyperlink r:id="rId60" w:anchor="art159" w:history="1">
        <w:r w:rsidRPr="00AE3FA8">
          <w:rPr>
            <w:rStyle w:val="Hyperlink"/>
            <w:rFonts w:ascii="Tahoma" w:hAnsi="Tahoma" w:cs="Tahoma"/>
            <w:b w:val="0"/>
            <w:i w:val="0"/>
            <w:color w:val="000000" w:themeColor="text1"/>
            <w:sz w:val="20"/>
            <w:szCs w:val="20"/>
            <w:u w:val="none"/>
          </w:rPr>
          <w:t>Lei (art. 159</w:t>
        </w:r>
      </w:hyperlink>
      <w:r w:rsidRPr="00AE3FA8">
        <w:rPr>
          <w:rFonts w:ascii="Tahoma" w:hAnsi="Tahoma" w:cs="Tahoma"/>
          <w:b w:val="0"/>
          <w:i w:val="0"/>
          <w:color w:val="000000" w:themeColor="text1"/>
          <w:sz w:val="20"/>
          <w:szCs w:val="20"/>
          <w:u w:val="none"/>
        </w:rPr>
        <w:t>).</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12.8.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w:t>
      </w:r>
      <w:hyperlink r:id="rId61" w:anchor="art160" w:history="1">
        <w:r w:rsidRPr="00AE3FA8">
          <w:rPr>
            <w:rStyle w:val="Hyperlink"/>
            <w:rFonts w:ascii="Tahoma" w:hAnsi="Tahoma" w:cs="Tahoma"/>
            <w:b w:val="0"/>
            <w:i w:val="0"/>
            <w:color w:val="000000" w:themeColor="text1"/>
            <w:sz w:val="20"/>
            <w:szCs w:val="20"/>
            <w:u w:val="none"/>
          </w:rPr>
          <w:t>art. 160, da Lei nº 14.133, de 2021</w:t>
        </w:r>
      </w:hyperlink>
      <w:r w:rsidRPr="00AE3FA8">
        <w:rPr>
          <w:rFonts w:ascii="Tahoma" w:hAnsi="Tahoma" w:cs="Tahoma"/>
          <w:b w:val="0"/>
          <w:i w:val="0"/>
          <w:color w:val="000000" w:themeColor="text1"/>
          <w:sz w:val="20"/>
          <w:szCs w:val="20"/>
          <w:u w:val="none"/>
        </w:rPr>
        <w:t>).</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12.9. O Contratante deverá, no prazo máximo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 (</w:t>
      </w:r>
      <w:hyperlink r:id="rId62" w:anchor="art161" w:history="1">
        <w:r w:rsidRPr="00AE3FA8">
          <w:rPr>
            <w:rStyle w:val="Hyperlink"/>
            <w:rFonts w:ascii="Tahoma" w:hAnsi="Tahoma" w:cs="Tahoma"/>
            <w:b w:val="0"/>
            <w:i w:val="0"/>
            <w:color w:val="000000" w:themeColor="text1"/>
            <w:sz w:val="20"/>
            <w:szCs w:val="20"/>
            <w:u w:val="none"/>
          </w:rPr>
          <w:t>Art. 161, da Lei nº 14.133, de 2021</w:t>
        </w:r>
      </w:hyperlink>
      <w:r w:rsidRPr="00AE3FA8">
        <w:rPr>
          <w:rFonts w:ascii="Tahoma" w:hAnsi="Tahoma" w:cs="Tahoma"/>
          <w:b w:val="0"/>
          <w:i w:val="0"/>
          <w:color w:val="000000" w:themeColor="text1"/>
          <w:sz w:val="20"/>
          <w:szCs w:val="20"/>
          <w:u w:val="none"/>
        </w:rPr>
        <w:t>).</w:t>
      </w:r>
    </w:p>
    <w:p w:rsidR="003240AC" w:rsidRPr="00AE3FA8" w:rsidRDefault="003240AC" w:rsidP="007C5A15">
      <w:pPr>
        <w:pStyle w:val="ou"/>
        <w:spacing w:before="0" w:after="0" w:line="360" w:lineRule="auto"/>
        <w:jc w:val="both"/>
        <w:rPr>
          <w:rStyle w:val="Hyperlink"/>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 xml:space="preserve">12.10. As sanções de impedimento de licitar e contratar e declaração de inidoneidade para licitar ou contratar são passíveis de reabilitação na forma do </w:t>
      </w:r>
      <w:hyperlink r:id="rId63" w:anchor="art163" w:history="1">
        <w:r w:rsidRPr="00AE3FA8">
          <w:rPr>
            <w:rStyle w:val="Hyperlink"/>
            <w:rFonts w:ascii="Tahoma" w:hAnsi="Tahoma" w:cs="Tahoma"/>
            <w:b w:val="0"/>
            <w:i w:val="0"/>
            <w:color w:val="000000" w:themeColor="text1"/>
            <w:sz w:val="20"/>
            <w:szCs w:val="20"/>
            <w:u w:val="none"/>
          </w:rPr>
          <w:t>art. 163 da Lei nº 14.133/21.</w:t>
        </w:r>
      </w:hyperlink>
    </w:p>
    <w:p w:rsidR="001E2853" w:rsidRPr="00AE3FA8" w:rsidRDefault="001E2853" w:rsidP="007C5A15">
      <w:pPr>
        <w:pStyle w:val="ou"/>
        <w:spacing w:before="0" w:after="0" w:line="360" w:lineRule="auto"/>
        <w:jc w:val="both"/>
        <w:rPr>
          <w:rFonts w:ascii="Tahoma" w:hAnsi="Tahoma" w:cs="Tahoma"/>
          <w:b w:val="0"/>
          <w:i w:val="0"/>
          <w:color w:val="000000" w:themeColor="text1"/>
          <w:sz w:val="20"/>
          <w:szCs w:val="20"/>
          <w:u w:val="none"/>
        </w:rPr>
      </w:pPr>
    </w:p>
    <w:p w:rsidR="003240AC" w:rsidRPr="00AE3FA8" w:rsidRDefault="003240AC" w:rsidP="007C5A15">
      <w:pPr>
        <w:pStyle w:val="ou"/>
        <w:spacing w:before="0" w:after="0" w:line="360" w:lineRule="auto"/>
        <w:jc w:val="both"/>
        <w:rPr>
          <w:rFonts w:ascii="Tahoma" w:hAnsi="Tahoma" w:cs="Tahoma"/>
          <w:i w:val="0"/>
          <w:color w:val="000000" w:themeColor="text1"/>
          <w:sz w:val="20"/>
          <w:szCs w:val="20"/>
          <w:u w:val="none"/>
        </w:rPr>
      </w:pPr>
      <w:r w:rsidRPr="00AE3FA8">
        <w:rPr>
          <w:rFonts w:ascii="Tahoma" w:hAnsi="Tahoma" w:cs="Tahoma"/>
          <w:i w:val="0"/>
          <w:color w:val="000000" w:themeColor="text1"/>
          <w:sz w:val="20"/>
          <w:szCs w:val="20"/>
          <w:u w:val="none"/>
        </w:rPr>
        <w:t>CLÁUSULA DÉCIMA TERCEIRA – DA EXTINÇÃO CONTRATUAL</w:t>
      </w:r>
    </w:p>
    <w:p w:rsidR="00C20607" w:rsidRPr="00AE3FA8" w:rsidRDefault="00C20607"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13.1. O contrato se extingue quando vencido o prazo nele estipulado, independentemente de terem sido cumpridas ou não as obrigações de ambas as partes contraentes.</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lastRenderedPageBreak/>
        <w:t xml:space="preserve">13.2. Se as obrigações não forem cumpridas no prazo estipulado, a vigência </w:t>
      </w:r>
      <w:r w:rsidR="00C20607" w:rsidRPr="00AE3FA8">
        <w:rPr>
          <w:rFonts w:ascii="Tahoma" w:hAnsi="Tahoma" w:cs="Tahoma"/>
          <w:b w:val="0"/>
          <w:i w:val="0"/>
          <w:color w:val="000000" w:themeColor="text1"/>
          <w:sz w:val="20"/>
          <w:szCs w:val="20"/>
          <w:u w:val="none"/>
        </w:rPr>
        <w:t xml:space="preserve">poderá ser </w:t>
      </w:r>
      <w:r w:rsidRPr="00AE3FA8">
        <w:rPr>
          <w:rFonts w:ascii="Tahoma" w:hAnsi="Tahoma" w:cs="Tahoma"/>
          <w:b w:val="0"/>
          <w:i w:val="0"/>
          <w:color w:val="000000" w:themeColor="text1"/>
          <w:sz w:val="20"/>
          <w:szCs w:val="20"/>
          <w:u w:val="none"/>
        </w:rPr>
        <w:t>prorrogada até a</w:t>
      </w:r>
      <w:r w:rsidR="00C20607" w:rsidRPr="00AE3FA8">
        <w:rPr>
          <w:rFonts w:ascii="Tahoma" w:hAnsi="Tahoma" w:cs="Tahoma"/>
          <w:b w:val="0"/>
          <w:i w:val="0"/>
          <w:color w:val="000000" w:themeColor="text1"/>
          <w:sz w:val="20"/>
          <w:szCs w:val="20"/>
          <w:u w:val="none"/>
        </w:rPr>
        <w:t xml:space="preserve"> conclusão do objeto.</w:t>
      </w:r>
    </w:p>
    <w:p w:rsidR="003240AC" w:rsidRPr="00AE3FA8" w:rsidRDefault="00C20607"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13</w:t>
      </w:r>
      <w:r w:rsidR="003240AC" w:rsidRPr="00AE3FA8">
        <w:rPr>
          <w:rFonts w:ascii="Tahoma" w:hAnsi="Tahoma" w:cs="Tahoma"/>
          <w:b w:val="0"/>
          <w:i w:val="0"/>
          <w:color w:val="000000" w:themeColor="text1"/>
          <w:sz w:val="20"/>
          <w:szCs w:val="20"/>
          <w:u w:val="none"/>
        </w:rPr>
        <w:t>.</w:t>
      </w:r>
      <w:r w:rsidRPr="00AE3FA8">
        <w:rPr>
          <w:rFonts w:ascii="Tahoma" w:hAnsi="Tahoma" w:cs="Tahoma"/>
          <w:b w:val="0"/>
          <w:i w:val="0"/>
          <w:color w:val="000000" w:themeColor="text1"/>
          <w:sz w:val="20"/>
          <w:szCs w:val="20"/>
          <w:u w:val="none"/>
        </w:rPr>
        <w:t>3.</w:t>
      </w:r>
      <w:r w:rsidR="003240AC" w:rsidRPr="00AE3FA8">
        <w:rPr>
          <w:rFonts w:ascii="Tahoma" w:hAnsi="Tahoma" w:cs="Tahoma"/>
          <w:b w:val="0"/>
          <w:i w:val="0"/>
          <w:color w:val="000000" w:themeColor="text1"/>
          <w:sz w:val="20"/>
          <w:szCs w:val="20"/>
          <w:u w:val="none"/>
        </w:rPr>
        <w:t xml:space="preserve"> O contrato pode ser extinto antes de cumpridas as obrigações nele estipuladas, ou antes do prazo nele fixado, por algum dos motivos previstos no </w:t>
      </w:r>
      <w:hyperlink r:id="rId64" w:anchor="art137" w:history="1">
        <w:r w:rsidR="003240AC" w:rsidRPr="00AE3FA8">
          <w:rPr>
            <w:rStyle w:val="Hyperlink"/>
            <w:rFonts w:ascii="Tahoma" w:hAnsi="Tahoma" w:cs="Tahoma"/>
            <w:b w:val="0"/>
            <w:i w:val="0"/>
            <w:color w:val="000000" w:themeColor="text1"/>
            <w:sz w:val="20"/>
            <w:szCs w:val="20"/>
            <w:u w:val="none"/>
          </w:rPr>
          <w:t>artigo 137 da Lei nº 14.133/21</w:t>
        </w:r>
      </w:hyperlink>
      <w:r w:rsidR="003240AC" w:rsidRPr="00AE3FA8">
        <w:rPr>
          <w:rFonts w:ascii="Tahoma" w:hAnsi="Tahoma" w:cs="Tahoma"/>
          <w:b w:val="0"/>
          <w:i w:val="0"/>
          <w:color w:val="000000" w:themeColor="text1"/>
          <w:sz w:val="20"/>
          <w:szCs w:val="20"/>
          <w:u w:val="none"/>
        </w:rPr>
        <w:t>, bem como amigavelmente, assegurados o contraditório e a ampla defesa.</w:t>
      </w:r>
    </w:p>
    <w:p w:rsidR="003240AC" w:rsidRPr="00AE3FA8" w:rsidRDefault="00C20607"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13.4</w:t>
      </w:r>
      <w:r w:rsidR="003240AC" w:rsidRPr="00AE3FA8">
        <w:rPr>
          <w:rFonts w:ascii="Tahoma" w:hAnsi="Tahoma" w:cs="Tahoma"/>
          <w:b w:val="0"/>
          <w:i w:val="0"/>
          <w:color w:val="000000" w:themeColor="text1"/>
          <w:sz w:val="20"/>
          <w:szCs w:val="20"/>
          <w:u w:val="none"/>
        </w:rPr>
        <w:t xml:space="preserve">.1. Nesta hipótese, aplicam-se também os </w:t>
      </w:r>
      <w:hyperlink r:id="rId65" w:anchor="art138" w:history="1">
        <w:r w:rsidR="003240AC" w:rsidRPr="00AE3FA8">
          <w:rPr>
            <w:rStyle w:val="Hyperlink"/>
            <w:rFonts w:ascii="Tahoma" w:hAnsi="Tahoma" w:cs="Tahoma"/>
            <w:b w:val="0"/>
            <w:i w:val="0"/>
            <w:color w:val="000000" w:themeColor="text1"/>
            <w:sz w:val="20"/>
            <w:szCs w:val="20"/>
            <w:u w:val="none"/>
          </w:rPr>
          <w:t>artigos 138 e 139</w:t>
        </w:r>
      </w:hyperlink>
      <w:r w:rsidR="003240AC" w:rsidRPr="00AE3FA8">
        <w:rPr>
          <w:rFonts w:ascii="Tahoma" w:hAnsi="Tahoma" w:cs="Tahoma"/>
          <w:b w:val="0"/>
          <w:i w:val="0"/>
          <w:color w:val="000000" w:themeColor="text1"/>
          <w:sz w:val="20"/>
          <w:szCs w:val="20"/>
          <w:u w:val="none"/>
        </w:rPr>
        <w:t xml:space="preserve"> da mesma Lei.</w:t>
      </w:r>
    </w:p>
    <w:p w:rsidR="003240AC" w:rsidRPr="00AE3FA8" w:rsidRDefault="00C20607"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13.4</w:t>
      </w:r>
      <w:r w:rsidR="003240AC" w:rsidRPr="00AE3FA8">
        <w:rPr>
          <w:rFonts w:ascii="Tahoma" w:hAnsi="Tahoma" w:cs="Tahoma"/>
          <w:b w:val="0"/>
          <w:i w:val="0"/>
          <w:color w:val="000000" w:themeColor="text1"/>
          <w:sz w:val="20"/>
          <w:szCs w:val="20"/>
          <w:u w:val="none"/>
        </w:rPr>
        <w:t>.2. A alteração social ou a modificação da finalidade ou da estrutura da empresa não ensejará a rescisão se não restringir sua capacidade de concluir o contrato.</w:t>
      </w:r>
    </w:p>
    <w:p w:rsidR="003240AC" w:rsidRPr="00AE3FA8" w:rsidRDefault="00C20607"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13.4</w:t>
      </w:r>
      <w:r w:rsidR="003240AC" w:rsidRPr="00AE3FA8">
        <w:rPr>
          <w:rFonts w:ascii="Tahoma" w:hAnsi="Tahoma" w:cs="Tahoma"/>
          <w:b w:val="0"/>
          <w:i w:val="0"/>
          <w:color w:val="000000" w:themeColor="text1"/>
          <w:sz w:val="20"/>
          <w:szCs w:val="20"/>
          <w:u w:val="none"/>
        </w:rPr>
        <w:t>.3. Se a operação implicar mudança da pessoa jurídica contratada, deverá ser formalizado termo aditivo para alteração subjetiva.</w:t>
      </w:r>
    </w:p>
    <w:p w:rsidR="003240AC" w:rsidRPr="00AE3FA8" w:rsidRDefault="00C20607"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13.5</w:t>
      </w:r>
      <w:r w:rsidR="003240AC" w:rsidRPr="00AE3FA8">
        <w:rPr>
          <w:rFonts w:ascii="Tahoma" w:hAnsi="Tahoma" w:cs="Tahoma"/>
          <w:b w:val="0"/>
          <w:i w:val="0"/>
          <w:color w:val="000000" w:themeColor="text1"/>
          <w:sz w:val="20"/>
          <w:szCs w:val="20"/>
          <w:u w:val="none"/>
        </w:rPr>
        <w:t>. O termo de rescisão, sempre que possível, será precedido:</w:t>
      </w:r>
    </w:p>
    <w:p w:rsidR="003240AC" w:rsidRPr="00AE3FA8" w:rsidRDefault="00C20607"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13.5</w:t>
      </w:r>
      <w:r w:rsidR="003240AC" w:rsidRPr="00AE3FA8">
        <w:rPr>
          <w:rFonts w:ascii="Tahoma" w:hAnsi="Tahoma" w:cs="Tahoma"/>
          <w:b w:val="0"/>
          <w:i w:val="0"/>
          <w:color w:val="000000" w:themeColor="text1"/>
          <w:sz w:val="20"/>
          <w:szCs w:val="20"/>
          <w:u w:val="none"/>
        </w:rPr>
        <w:t>.1. Balanço dos eventos contratuais já cumpridos ou parcialmente cumpridos;</w:t>
      </w:r>
    </w:p>
    <w:p w:rsidR="003240AC" w:rsidRPr="00AE3FA8" w:rsidRDefault="00C20607"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13.5</w:t>
      </w:r>
      <w:r w:rsidR="003240AC" w:rsidRPr="00AE3FA8">
        <w:rPr>
          <w:rFonts w:ascii="Tahoma" w:hAnsi="Tahoma" w:cs="Tahoma"/>
          <w:b w:val="0"/>
          <w:i w:val="0"/>
          <w:color w:val="000000" w:themeColor="text1"/>
          <w:sz w:val="20"/>
          <w:szCs w:val="20"/>
          <w:u w:val="none"/>
        </w:rPr>
        <w:t>.2. Relação dos pagamentos já efetuados e ainda devidos;</w:t>
      </w:r>
    </w:p>
    <w:p w:rsidR="003240AC" w:rsidRPr="00AE3FA8" w:rsidRDefault="00C20607"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13.5</w:t>
      </w:r>
      <w:r w:rsidR="003240AC" w:rsidRPr="00AE3FA8">
        <w:rPr>
          <w:rFonts w:ascii="Tahoma" w:hAnsi="Tahoma" w:cs="Tahoma"/>
          <w:b w:val="0"/>
          <w:i w:val="0"/>
          <w:color w:val="000000" w:themeColor="text1"/>
          <w:sz w:val="20"/>
          <w:szCs w:val="20"/>
          <w:u w:val="none"/>
        </w:rPr>
        <w:t>.3. Indenizações e multas.</w:t>
      </w:r>
    </w:p>
    <w:p w:rsidR="003240AC" w:rsidRPr="00AE3FA8" w:rsidRDefault="00C20607" w:rsidP="007C5A15">
      <w:pPr>
        <w:pStyle w:val="ou"/>
        <w:spacing w:before="0" w:after="0" w:line="360" w:lineRule="auto"/>
        <w:jc w:val="both"/>
        <w:rPr>
          <w:rStyle w:val="Hyperlink"/>
          <w:rFonts w:ascii="Tahoma" w:hAnsi="Tahoma" w:cs="Tahoma"/>
          <w:color w:val="000000" w:themeColor="text1"/>
          <w:sz w:val="20"/>
          <w:szCs w:val="20"/>
          <w:u w:val="none"/>
        </w:rPr>
      </w:pPr>
      <w:r w:rsidRPr="00AE3FA8">
        <w:rPr>
          <w:rFonts w:ascii="Tahoma" w:hAnsi="Tahoma" w:cs="Tahoma"/>
          <w:b w:val="0"/>
          <w:i w:val="0"/>
          <w:color w:val="000000" w:themeColor="text1"/>
          <w:sz w:val="20"/>
          <w:szCs w:val="20"/>
          <w:u w:val="none"/>
        </w:rPr>
        <w:t>13.6</w:t>
      </w:r>
      <w:r w:rsidR="003240AC" w:rsidRPr="00AE3FA8">
        <w:rPr>
          <w:rFonts w:ascii="Tahoma" w:hAnsi="Tahoma" w:cs="Tahoma"/>
          <w:b w:val="0"/>
          <w:i w:val="0"/>
          <w:color w:val="000000" w:themeColor="text1"/>
          <w:sz w:val="20"/>
          <w:szCs w:val="20"/>
          <w:u w:val="none"/>
        </w:rPr>
        <w:t>. A extinção do contrato não configura óbice para o reconhecimento do desequilíbrio econômico-financeiro, hipótese em que será concedida indenização por meio de termo indenizatório (</w:t>
      </w:r>
      <w:hyperlink r:id="rId66" w:anchor="art131" w:history="1">
        <w:r w:rsidR="003240AC" w:rsidRPr="00AE3FA8">
          <w:rPr>
            <w:rStyle w:val="Hyperlink"/>
            <w:rFonts w:ascii="Tahoma" w:hAnsi="Tahoma" w:cs="Tahoma"/>
            <w:b w:val="0"/>
            <w:i w:val="0"/>
            <w:color w:val="000000" w:themeColor="text1"/>
            <w:sz w:val="20"/>
            <w:szCs w:val="20"/>
            <w:u w:val="none"/>
          </w:rPr>
          <w:t xml:space="preserve">art. 131, </w:t>
        </w:r>
        <w:r w:rsidR="003240AC" w:rsidRPr="00AE3FA8">
          <w:rPr>
            <w:rStyle w:val="Hyperlink"/>
            <w:rFonts w:ascii="Tahoma" w:hAnsi="Tahoma" w:cs="Tahoma"/>
            <w:b w:val="0"/>
            <w:i w:val="0"/>
            <w:iCs w:val="0"/>
            <w:color w:val="000000" w:themeColor="text1"/>
            <w:sz w:val="20"/>
            <w:szCs w:val="20"/>
            <w:u w:val="none"/>
          </w:rPr>
          <w:t xml:space="preserve">caput, </w:t>
        </w:r>
        <w:r w:rsidR="003240AC" w:rsidRPr="00AE3FA8">
          <w:rPr>
            <w:rStyle w:val="Hyperlink"/>
            <w:rFonts w:ascii="Tahoma" w:hAnsi="Tahoma" w:cs="Tahoma"/>
            <w:b w:val="0"/>
            <w:i w:val="0"/>
            <w:color w:val="000000" w:themeColor="text1"/>
            <w:sz w:val="20"/>
            <w:szCs w:val="20"/>
            <w:u w:val="none"/>
          </w:rPr>
          <w:t>da Lei n.º 14.133, de 2021).</w:t>
        </w:r>
      </w:hyperlink>
    </w:p>
    <w:p w:rsidR="003240AC" w:rsidRPr="00AE3FA8" w:rsidRDefault="003240AC" w:rsidP="007C5A15">
      <w:pPr>
        <w:pStyle w:val="ou"/>
        <w:spacing w:before="0" w:after="0" w:line="360" w:lineRule="auto"/>
        <w:jc w:val="both"/>
        <w:rPr>
          <w:rStyle w:val="Hyperlink"/>
          <w:rFonts w:ascii="Tahoma" w:hAnsi="Tahoma" w:cs="Tahoma"/>
          <w:color w:val="000000" w:themeColor="text1"/>
          <w:sz w:val="20"/>
          <w:szCs w:val="20"/>
          <w:u w:val="none"/>
        </w:rPr>
      </w:pPr>
    </w:p>
    <w:p w:rsidR="003240AC" w:rsidRPr="00AE3FA8" w:rsidRDefault="003240AC" w:rsidP="007C5A15">
      <w:pPr>
        <w:pStyle w:val="ou"/>
        <w:spacing w:before="0" w:after="0" w:line="360" w:lineRule="auto"/>
        <w:jc w:val="both"/>
        <w:rPr>
          <w:rFonts w:ascii="Tahoma" w:hAnsi="Tahoma" w:cs="Tahoma"/>
          <w:i w:val="0"/>
          <w:color w:val="000000" w:themeColor="text1"/>
          <w:sz w:val="20"/>
          <w:szCs w:val="20"/>
          <w:u w:val="none"/>
        </w:rPr>
      </w:pPr>
      <w:r w:rsidRPr="00AE3FA8">
        <w:rPr>
          <w:rFonts w:ascii="Tahoma" w:hAnsi="Tahoma" w:cs="Tahoma"/>
          <w:i w:val="0"/>
          <w:color w:val="000000" w:themeColor="text1"/>
          <w:sz w:val="20"/>
          <w:szCs w:val="20"/>
          <w:u w:val="none"/>
        </w:rPr>
        <w:t>CLÁUSULA DÉCIMA QUARTA – DOTAÇÃO ORÇAMENTÁRIA</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14.1. As despesas decorrentes da presente contratação correrão à conta de recursos específicos consignados no Orçamento deste exercício, na dotação abaixo discriminada:</w:t>
      </w: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266"/>
        <w:gridCol w:w="2848"/>
        <w:gridCol w:w="1130"/>
        <w:gridCol w:w="3897"/>
      </w:tblGrid>
      <w:tr w:rsidR="00425071" w:rsidRPr="00F94C02" w:rsidTr="002106A1">
        <w:tc>
          <w:tcPr>
            <w:tcW w:w="1266" w:type="dxa"/>
            <w:vAlign w:val="center"/>
          </w:tcPr>
          <w:p w:rsidR="00425071" w:rsidRPr="00F94C02" w:rsidRDefault="00425071" w:rsidP="00310429">
            <w:pPr>
              <w:pStyle w:val="Corpodetexto"/>
              <w:spacing w:line="360" w:lineRule="auto"/>
              <w:contextualSpacing/>
              <w:mirrorIndents/>
              <w:jc w:val="center"/>
              <w:rPr>
                <w:rFonts w:ascii="Tahoma" w:hAnsi="Tahoma" w:cs="Tahoma"/>
                <w:b/>
              </w:rPr>
            </w:pPr>
            <w:r w:rsidRPr="00F94C02">
              <w:rPr>
                <w:rFonts w:ascii="Tahoma" w:hAnsi="Tahoma" w:cs="Tahoma"/>
                <w:b/>
              </w:rPr>
              <w:t>Ativ./Proj</w:t>
            </w:r>
          </w:p>
        </w:tc>
        <w:tc>
          <w:tcPr>
            <w:tcW w:w="2848" w:type="dxa"/>
            <w:vAlign w:val="center"/>
          </w:tcPr>
          <w:p w:rsidR="00425071" w:rsidRPr="00F94C02" w:rsidRDefault="00425071" w:rsidP="00310429">
            <w:pPr>
              <w:pStyle w:val="Corpodetexto"/>
              <w:spacing w:line="360" w:lineRule="auto"/>
              <w:contextualSpacing/>
              <w:mirrorIndents/>
              <w:jc w:val="center"/>
              <w:rPr>
                <w:rFonts w:ascii="Tahoma" w:hAnsi="Tahoma" w:cs="Tahoma"/>
                <w:b/>
              </w:rPr>
            </w:pPr>
            <w:r w:rsidRPr="00F94C02">
              <w:rPr>
                <w:rFonts w:ascii="Tahoma" w:hAnsi="Tahoma" w:cs="Tahoma"/>
                <w:b/>
              </w:rPr>
              <w:t>Elemento Despesa</w:t>
            </w:r>
          </w:p>
        </w:tc>
        <w:tc>
          <w:tcPr>
            <w:tcW w:w="1130" w:type="dxa"/>
            <w:vAlign w:val="center"/>
          </w:tcPr>
          <w:p w:rsidR="00425071" w:rsidRPr="00F94C02" w:rsidRDefault="00425071" w:rsidP="00310429">
            <w:pPr>
              <w:pStyle w:val="Corpodetexto"/>
              <w:spacing w:line="360" w:lineRule="auto"/>
              <w:contextualSpacing/>
              <w:mirrorIndents/>
              <w:jc w:val="center"/>
              <w:rPr>
                <w:rFonts w:ascii="Tahoma" w:hAnsi="Tahoma" w:cs="Tahoma"/>
                <w:b/>
              </w:rPr>
            </w:pPr>
            <w:r w:rsidRPr="00F94C02">
              <w:rPr>
                <w:rFonts w:ascii="Tahoma" w:hAnsi="Tahoma" w:cs="Tahoma"/>
                <w:b/>
              </w:rPr>
              <w:t>Reduzido</w:t>
            </w:r>
          </w:p>
        </w:tc>
        <w:tc>
          <w:tcPr>
            <w:tcW w:w="3897" w:type="dxa"/>
            <w:vAlign w:val="center"/>
          </w:tcPr>
          <w:p w:rsidR="00425071" w:rsidRPr="00F94C02" w:rsidRDefault="00425071" w:rsidP="00310429">
            <w:pPr>
              <w:pStyle w:val="Corpodetexto"/>
              <w:spacing w:line="360" w:lineRule="auto"/>
              <w:contextualSpacing/>
              <w:mirrorIndents/>
              <w:jc w:val="center"/>
              <w:rPr>
                <w:rFonts w:ascii="Tahoma" w:hAnsi="Tahoma" w:cs="Tahoma"/>
                <w:b/>
              </w:rPr>
            </w:pPr>
            <w:r w:rsidRPr="00F94C02">
              <w:rPr>
                <w:rFonts w:ascii="Tahoma" w:hAnsi="Tahoma" w:cs="Tahoma"/>
                <w:b/>
              </w:rPr>
              <w:t>Despesa</w:t>
            </w:r>
          </w:p>
        </w:tc>
      </w:tr>
      <w:tr w:rsidR="002106A1" w:rsidRPr="00F94C02" w:rsidTr="002106A1">
        <w:tc>
          <w:tcPr>
            <w:tcW w:w="1266" w:type="dxa"/>
            <w:vAlign w:val="center"/>
          </w:tcPr>
          <w:p w:rsidR="002106A1" w:rsidRPr="001E2853" w:rsidRDefault="001E2853" w:rsidP="00D22CCC">
            <w:pPr>
              <w:pStyle w:val="Corpodetexto"/>
              <w:spacing w:line="360" w:lineRule="auto"/>
              <w:jc w:val="center"/>
              <w:rPr>
                <w:rFonts w:ascii="Tahoma" w:hAnsi="Tahoma" w:cs="Tahoma"/>
                <w:color w:val="000000" w:themeColor="text1"/>
              </w:rPr>
            </w:pPr>
            <w:r w:rsidRPr="001E2853">
              <w:rPr>
                <w:rFonts w:ascii="Tahoma" w:hAnsi="Tahoma" w:cs="Tahoma"/>
              </w:rPr>
              <w:t>2.024</w:t>
            </w:r>
          </w:p>
        </w:tc>
        <w:tc>
          <w:tcPr>
            <w:tcW w:w="2848" w:type="dxa"/>
            <w:vAlign w:val="center"/>
          </w:tcPr>
          <w:p w:rsidR="002106A1" w:rsidRPr="001E2853" w:rsidRDefault="001E2853" w:rsidP="00D22CCC">
            <w:pPr>
              <w:pStyle w:val="Corpodetexto"/>
              <w:spacing w:line="360" w:lineRule="auto"/>
              <w:jc w:val="center"/>
              <w:rPr>
                <w:rFonts w:ascii="Tahoma" w:hAnsi="Tahoma" w:cs="Tahoma"/>
                <w:color w:val="000000" w:themeColor="text1"/>
              </w:rPr>
            </w:pPr>
            <w:r w:rsidRPr="001E2853">
              <w:rPr>
                <w:rFonts w:ascii="Tahoma" w:hAnsi="Tahoma" w:cs="Tahoma"/>
              </w:rPr>
              <w:t>3.3.90.39.05.00.00</w:t>
            </w:r>
          </w:p>
        </w:tc>
        <w:tc>
          <w:tcPr>
            <w:tcW w:w="1130" w:type="dxa"/>
            <w:vAlign w:val="center"/>
          </w:tcPr>
          <w:p w:rsidR="002106A1" w:rsidRPr="001E2853" w:rsidRDefault="001E2853" w:rsidP="001E2853">
            <w:pPr>
              <w:pStyle w:val="Corpodetexto"/>
              <w:spacing w:line="360" w:lineRule="auto"/>
              <w:jc w:val="center"/>
              <w:rPr>
                <w:rFonts w:ascii="Tahoma" w:hAnsi="Tahoma" w:cs="Tahoma"/>
                <w:color w:val="000000" w:themeColor="text1"/>
              </w:rPr>
            </w:pPr>
            <w:r w:rsidRPr="001E2853">
              <w:rPr>
                <w:rFonts w:ascii="Tahoma" w:hAnsi="Tahoma" w:cs="Tahoma"/>
              </w:rPr>
              <w:t>2436</w:t>
            </w:r>
          </w:p>
        </w:tc>
        <w:tc>
          <w:tcPr>
            <w:tcW w:w="3897" w:type="dxa"/>
            <w:vAlign w:val="center"/>
          </w:tcPr>
          <w:p w:rsidR="002106A1" w:rsidRPr="001E2853" w:rsidRDefault="001E2853" w:rsidP="00D22CCC">
            <w:pPr>
              <w:pStyle w:val="Corpodetexto"/>
              <w:spacing w:line="360" w:lineRule="auto"/>
              <w:jc w:val="center"/>
              <w:rPr>
                <w:rFonts w:ascii="Tahoma" w:hAnsi="Tahoma" w:cs="Tahoma"/>
                <w:color w:val="000000" w:themeColor="text1"/>
              </w:rPr>
            </w:pPr>
            <w:r w:rsidRPr="001E2853">
              <w:rPr>
                <w:rFonts w:ascii="Tahoma" w:hAnsi="Tahoma" w:cs="Tahoma"/>
              </w:rPr>
              <w:t>SERVIÇOS TÉCNICOS PROFISSONAIS</w:t>
            </w:r>
          </w:p>
        </w:tc>
      </w:tr>
    </w:tbl>
    <w:p w:rsidR="00AE3FA8" w:rsidRDefault="00AE3FA8" w:rsidP="007C5A15">
      <w:pPr>
        <w:pStyle w:val="ou"/>
        <w:spacing w:before="0" w:after="0" w:line="360" w:lineRule="auto"/>
        <w:jc w:val="both"/>
        <w:rPr>
          <w:rFonts w:ascii="Tahoma" w:hAnsi="Tahoma" w:cs="Tahoma"/>
          <w:i w:val="0"/>
          <w:color w:val="000000" w:themeColor="text1"/>
          <w:sz w:val="20"/>
          <w:szCs w:val="20"/>
          <w:u w:val="none"/>
        </w:rPr>
      </w:pPr>
    </w:p>
    <w:p w:rsidR="003240AC" w:rsidRPr="00AE3FA8" w:rsidRDefault="003240AC" w:rsidP="007C5A15">
      <w:pPr>
        <w:pStyle w:val="ou"/>
        <w:spacing w:before="0" w:after="0" w:line="360" w:lineRule="auto"/>
        <w:jc w:val="both"/>
        <w:rPr>
          <w:rFonts w:ascii="Tahoma" w:hAnsi="Tahoma" w:cs="Tahoma"/>
          <w:i w:val="0"/>
          <w:color w:val="000000" w:themeColor="text1"/>
          <w:sz w:val="20"/>
          <w:szCs w:val="20"/>
          <w:u w:val="none"/>
        </w:rPr>
      </w:pPr>
      <w:r w:rsidRPr="00AE3FA8">
        <w:rPr>
          <w:rFonts w:ascii="Tahoma" w:hAnsi="Tahoma" w:cs="Tahoma"/>
          <w:i w:val="0"/>
          <w:color w:val="000000" w:themeColor="text1"/>
          <w:sz w:val="20"/>
          <w:szCs w:val="20"/>
          <w:u w:val="none"/>
        </w:rPr>
        <w:t>CLÁUSULA DÉCIMA QUINTA – DOS CASOS OMISSOS</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 xml:space="preserve">15.1. Os casos omissos serão decididos pelo contratante, segundo as disposições contidas na </w:t>
      </w:r>
      <w:hyperlink r:id="rId67" w:history="1">
        <w:r w:rsidRPr="00AE3FA8">
          <w:rPr>
            <w:rStyle w:val="Hyperlink"/>
            <w:rFonts w:ascii="Tahoma" w:hAnsi="Tahoma" w:cs="Tahoma"/>
            <w:b w:val="0"/>
            <w:i w:val="0"/>
            <w:color w:val="000000" w:themeColor="text1"/>
            <w:sz w:val="20"/>
            <w:szCs w:val="20"/>
            <w:u w:val="none"/>
          </w:rPr>
          <w:t>Lei nº 14.133, de 2021</w:t>
        </w:r>
      </w:hyperlink>
      <w:r w:rsidRPr="00AE3FA8">
        <w:rPr>
          <w:rFonts w:ascii="Tahoma" w:hAnsi="Tahoma" w:cs="Tahoma"/>
          <w:b w:val="0"/>
          <w:i w:val="0"/>
          <w:color w:val="000000" w:themeColor="text1"/>
          <w:sz w:val="20"/>
          <w:szCs w:val="20"/>
          <w:u w:val="none"/>
        </w:rPr>
        <w:t xml:space="preserve">, e demais normas federais aplicáveis e, subsidiariamente, segundo as disposições contidas na </w:t>
      </w:r>
      <w:hyperlink r:id="rId68" w:history="1">
        <w:r w:rsidRPr="00AE3FA8">
          <w:rPr>
            <w:rStyle w:val="Hyperlink"/>
            <w:rFonts w:ascii="Tahoma" w:hAnsi="Tahoma" w:cs="Tahoma"/>
            <w:b w:val="0"/>
            <w:i w:val="0"/>
            <w:color w:val="000000" w:themeColor="text1"/>
            <w:sz w:val="20"/>
            <w:szCs w:val="20"/>
            <w:u w:val="none"/>
          </w:rPr>
          <w:t>Lei nº 8.078, de 1990 – Código de Defesa do Consumidor</w:t>
        </w:r>
      </w:hyperlink>
      <w:r w:rsidRPr="00AE3FA8">
        <w:rPr>
          <w:rFonts w:ascii="Tahoma" w:hAnsi="Tahoma" w:cs="Tahoma"/>
          <w:b w:val="0"/>
          <w:i w:val="0"/>
          <w:color w:val="000000" w:themeColor="text1"/>
          <w:sz w:val="20"/>
          <w:szCs w:val="20"/>
          <w:u w:val="none"/>
        </w:rPr>
        <w:t xml:space="preserve"> – e normas e princípios gerais dos contratos.</w:t>
      </w:r>
    </w:p>
    <w:p w:rsidR="00425071" w:rsidRDefault="00425071" w:rsidP="007C5A15">
      <w:pPr>
        <w:pStyle w:val="ou"/>
        <w:spacing w:before="0" w:after="0" w:line="360" w:lineRule="auto"/>
        <w:jc w:val="both"/>
        <w:rPr>
          <w:rFonts w:ascii="Tahoma" w:hAnsi="Tahoma" w:cs="Tahoma"/>
          <w:b w:val="0"/>
          <w:i w:val="0"/>
          <w:color w:val="000000" w:themeColor="text1"/>
          <w:sz w:val="20"/>
          <w:szCs w:val="20"/>
          <w:u w:val="none"/>
        </w:rPr>
      </w:pPr>
    </w:p>
    <w:p w:rsidR="003240AC" w:rsidRPr="00AE3FA8" w:rsidRDefault="003240AC" w:rsidP="007C5A15">
      <w:pPr>
        <w:pStyle w:val="ou"/>
        <w:spacing w:before="0" w:after="0" w:line="360" w:lineRule="auto"/>
        <w:jc w:val="both"/>
        <w:rPr>
          <w:rFonts w:ascii="Tahoma" w:hAnsi="Tahoma" w:cs="Tahoma"/>
          <w:i w:val="0"/>
          <w:color w:val="000000" w:themeColor="text1"/>
          <w:sz w:val="20"/>
          <w:szCs w:val="20"/>
          <w:u w:val="none"/>
        </w:rPr>
      </w:pPr>
      <w:r w:rsidRPr="00AE3FA8">
        <w:rPr>
          <w:rFonts w:ascii="Tahoma" w:hAnsi="Tahoma" w:cs="Tahoma"/>
          <w:i w:val="0"/>
          <w:color w:val="000000" w:themeColor="text1"/>
          <w:sz w:val="20"/>
          <w:szCs w:val="20"/>
          <w:u w:val="none"/>
        </w:rPr>
        <w:t>CLÁUSULA DÉCIMA SEXTA – ALTERAÇÕES</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 xml:space="preserve">16.1. Eventuais alterações contratuais reger-se-ão pela disciplina dos </w:t>
      </w:r>
      <w:hyperlink r:id="rId69" w:anchor="art124" w:history="1">
        <w:r w:rsidRPr="00AE3FA8">
          <w:rPr>
            <w:rStyle w:val="Hyperlink"/>
            <w:rFonts w:ascii="Tahoma" w:hAnsi="Tahoma" w:cs="Tahoma"/>
            <w:b w:val="0"/>
            <w:i w:val="0"/>
            <w:color w:val="000000" w:themeColor="text1"/>
            <w:sz w:val="20"/>
            <w:szCs w:val="20"/>
            <w:u w:val="none"/>
          </w:rPr>
          <w:t>arts. 124 e seguintes da Lei nº 14.133, de 2021</w:t>
        </w:r>
      </w:hyperlink>
      <w:r w:rsidRPr="00AE3FA8">
        <w:rPr>
          <w:rFonts w:ascii="Tahoma" w:hAnsi="Tahoma" w:cs="Tahoma"/>
          <w:b w:val="0"/>
          <w:i w:val="0"/>
          <w:color w:val="000000" w:themeColor="text1"/>
          <w:sz w:val="20"/>
          <w:szCs w:val="20"/>
          <w:u w:val="none"/>
        </w:rPr>
        <w:t>.</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16.2. O contratado é obrigado a aceitar, nas mesmas condições contratuais, os acréscimos ou supressões que se fizerem necessários, até o limite de 25% (vinte e cinco por cento) do valor inicial atualizado do contrato.</w:t>
      </w:r>
    </w:p>
    <w:p w:rsidR="003240AC"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lastRenderedPageBreak/>
        <w:t xml:space="preserve">16.3. Registros que não caracterizam alteração do contrato podem ser realizados por simples apostila, dispensada a celebração de termo aditivo, na forma do </w:t>
      </w:r>
      <w:hyperlink r:id="rId70" w:anchor="art136" w:history="1">
        <w:r w:rsidRPr="00AE3FA8">
          <w:rPr>
            <w:rStyle w:val="Hyperlink"/>
            <w:rFonts w:ascii="Tahoma" w:hAnsi="Tahoma" w:cs="Tahoma"/>
            <w:b w:val="0"/>
            <w:i w:val="0"/>
            <w:color w:val="000000" w:themeColor="text1"/>
            <w:sz w:val="20"/>
            <w:szCs w:val="20"/>
            <w:u w:val="none"/>
          </w:rPr>
          <w:t>art. 136 da Lei nº 14.133, de 2021</w:t>
        </w:r>
      </w:hyperlink>
      <w:r w:rsidRPr="00AE3FA8">
        <w:rPr>
          <w:rFonts w:ascii="Tahoma" w:hAnsi="Tahoma" w:cs="Tahoma"/>
          <w:b w:val="0"/>
          <w:i w:val="0"/>
          <w:color w:val="000000" w:themeColor="text1"/>
          <w:sz w:val="20"/>
          <w:szCs w:val="20"/>
          <w:u w:val="none"/>
        </w:rPr>
        <w:t>.</w:t>
      </w:r>
    </w:p>
    <w:p w:rsidR="00416238" w:rsidRPr="00AE3FA8" w:rsidRDefault="00416238" w:rsidP="007C5A15">
      <w:pPr>
        <w:pStyle w:val="ou"/>
        <w:spacing w:before="0" w:after="0" w:line="360" w:lineRule="auto"/>
        <w:jc w:val="both"/>
        <w:rPr>
          <w:rFonts w:ascii="Tahoma" w:hAnsi="Tahoma" w:cs="Tahoma"/>
          <w:b w:val="0"/>
          <w:i w:val="0"/>
          <w:color w:val="000000" w:themeColor="text1"/>
          <w:sz w:val="20"/>
          <w:szCs w:val="20"/>
          <w:u w:val="none"/>
        </w:rPr>
      </w:pPr>
    </w:p>
    <w:p w:rsidR="003240AC" w:rsidRPr="00AE3FA8" w:rsidRDefault="003240AC" w:rsidP="007C5A15">
      <w:pPr>
        <w:pStyle w:val="ou"/>
        <w:spacing w:before="0" w:after="0" w:line="360" w:lineRule="auto"/>
        <w:jc w:val="both"/>
        <w:rPr>
          <w:rFonts w:ascii="Tahoma" w:hAnsi="Tahoma" w:cs="Tahoma"/>
          <w:i w:val="0"/>
          <w:color w:val="000000" w:themeColor="text1"/>
          <w:sz w:val="20"/>
          <w:szCs w:val="20"/>
          <w:u w:val="none"/>
        </w:rPr>
      </w:pPr>
      <w:r w:rsidRPr="00AE3FA8">
        <w:rPr>
          <w:rFonts w:ascii="Tahoma" w:hAnsi="Tahoma" w:cs="Tahoma"/>
          <w:i w:val="0"/>
          <w:color w:val="000000" w:themeColor="text1"/>
          <w:sz w:val="20"/>
          <w:szCs w:val="20"/>
          <w:u w:val="none"/>
        </w:rPr>
        <w:t>CLÁUSULA DÉCIMA SÉTIMA – PUBLICAÇÃO</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r w:rsidRPr="00AE3FA8">
        <w:rPr>
          <w:rFonts w:ascii="Tahoma" w:hAnsi="Tahoma" w:cs="Tahoma"/>
          <w:b w:val="0"/>
          <w:i w:val="0"/>
          <w:color w:val="000000" w:themeColor="text1"/>
          <w:sz w:val="20"/>
          <w:szCs w:val="20"/>
          <w:u w:val="none"/>
        </w:rPr>
        <w:t xml:space="preserve">17.1. Incumbirá ao contratante divulgar o presente instrumento no Portal Nacional de Contratações Públicas (PNCP), na forma prevista no </w:t>
      </w:r>
      <w:hyperlink r:id="rId71" w:anchor="art94" w:history="1">
        <w:r w:rsidRPr="00AE3FA8">
          <w:rPr>
            <w:rStyle w:val="Hyperlink"/>
            <w:rFonts w:ascii="Tahoma" w:hAnsi="Tahoma" w:cs="Tahoma"/>
            <w:b w:val="0"/>
            <w:i w:val="0"/>
            <w:color w:val="000000" w:themeColor="text1"/>
            <w:sz w:val="20"/>
            <w:szCs w:val="20"/>
            <w:u w:val="none"/>
          </w:rPr>
          <w:t>art. 94 da Lei 14.133, de 2021</w:t>
        </w:r>
      </w:hyperlink>
      <w:r w:rsidRPr="00AE3FA8">
        <w:rPr>
          <w:rFonts w:ascii="Tahoma" w:hAnsi="Tahoma" w:cs="Tahoma"/>
          <w:b w:val="0"/>
          <w:i w:val="0"/>
          <w:color w:val="000000" w:themeColor="text1"/>
          <w:sz w:val="20"/>
          <w:szCs w:val="20"/>
          <w:u w:val="none"/>
        </w:rPr>
        <w:t xml:space="preserve">, bem como no respectivo sítio oficial na Internet, em atenção ao </w:t>
      </w:r>
      <w:hyperlink r:id="rId72" w:anchor="art8§2" w:history="1">
        <w:r w:rsidRPr="00AE3FA8">
          <w:rPr>
            <w:rStyle w:val="Hyperlink"/>
            <w:rFonts w:ascii="Tahoma" w:hAnsi="Tahoma" w:cs="Tahoma"/>
            <w:b w:val="0"/>
            <w:i w:val="0"/>
            <w:color w:val="000000" w:themeColor="text1"/>
            <w:sz w:val="20"/>
            <w:szCs w:val="20"/>
            <w:u w:val="none"/>
          </w:rPr>
          <w:t>art. 8º, §2º, da Lei n. 12.527, de 2011</w:t>
        </w:r>
      </w:hyperlink>
      <w:r w:rsidRPr="00AE3FA8">
        <w:rPr>
          <w:rFonts w:ascii="Tahoma" w:hAnsi="Tahoma" w:cs="Tahoma"/>
          <w:b w:val="0"/>
          <w:i w:val="0"/>
          <w:color w:val="000000" w:themeColor="text1"/>
          <w:sz w:val="20"/>
          <w:szCs w:val="20"/>
          <w:u w:val="none"/>
        </w:rPr>
        <w:t xml:space="preserve">, c/c </w:t>
      </w:r>
      <w:hyperlink r:id="rId73" w:anchor="art7§3" w:history="1">
        <w:r w:rsidRPr="00AE3FA8">
          <w:rPr>
            <w:rStyle w:val="Hyperlink"/>
            <w:rFonts w:ascii="Tahoma" w:hAnsi="Tahoma" w:cs="Tahoma"/>
            <w:b w:val="0"/>
            <w:i w:val="0"/>
            <w:color w:val="000000" w:themeColor="text1"/>
            <w:sz w:val="20"/>
            <w:szCs w:val="20"/>
            <w:u w:val="none"/>
          </w:rPr>
          <w:t>art. 7º, §3º, inciso V, do Decreto n. 7.724, de 2012.</w:t>
        </w:r>
      </w:hyperlink>
      <w:r w:rsidRPr="00AE3FA8">
        <w:rPr>
          <w:rFonts w:ascii="Tahoma" w:hAnsi="Tahoma" w:cs="Tahoma"/>
          <w:b w:val="0"/>
          <w:i w:val="0"/>
          <w:color w:val="000000" w:themeColor="text1"/>
          <w:sz w:val="20"/>
          <w:szCs w:val="20"/>
          <w:u w:val="none"/>
        </w:rPr>
        <w:t xml:space="preserve"> </w:t>
      </w:r>
    </w:p>
    <w:p w:rsidR="003240AC" w:rsidRPr="00AE3FA8" w:rsidRDefault="003240AC" w:rsidP="007C5A15">
      <w:pPr>
        <w:pStyle w:val="ou"/>
        <w:spacing w:before="0" w:after="0" w:line="360" w:lineRule="auto"/>
        <w:jc w:val="both"/>
        <w:rPr>
          <w:rFonts w:ascii="Tahoma" w:hAnsi="Tahoma" w:cs="Tahoma"/>
          <w:b w:val="0"/>
          <w:i w:val="0"/>
          <w:color w:val="000000" w:themeColor="text1"/>
          <w:sz w:val="20"/>
          <w:szCs w:val="20"/>
          <w:u w:val="none"/>
        </w:rPr>
      </w:pPr>
    </w:p>
    <w:p w:rsidR="003240AC" w:rsidRPr="00AE3FA8" w:rsidRDefault="003240AC" w:rsidP="007C5A15">
      <w:pPr>
        <w:pStyle w:val="ou"/>
        <w:spacing w:before="0" w:after="0" w:line="360" w:lineRule="auto"/>
        <w:jc w:val="both"/>
        <w:rPr>
          <w:rFonts w:ascii="Tahoma" w:hAnsi="Tahoma" w:cs="Tahoma"/>
          <w:i w:val="0"/>
          <w:color w:val="000000" w:themeColor="text1"/>
          <w:sz w:val="20"/>
          <w:szCs w:val="20"/>
          <w:u w:val="none"/>
        </w:rPr>
      </w:pPr>
      <w:r w:rsidRPr="00AE3FA8">
        <w:rPr>
          <w:rFonts w:ascii="Tahoma" w:hAnsi="Tahoma" w:cs="Tahoma"/>
          <w:i w:val="0"/>
          <w:color w:val="000000" w:themeColor="text1"/>
          <w:sz w:val="20"/>
          <w:szCs w:val="20"/>
          <w:u w:val="none"/>
        </w:rPr>
        <w:t>CLÁUSULA DÉCIMA OITAVA – FORO</w:t>
      </w:r>
    </w:p>
    <w:p w:rsidR="003240AC" w:rsidRPr="00AE3FA8" w:rsidRDefault="003240AC" w:rsidP="007C5A15">
      <w:pPr>
        <w:pStyle w:val="Nivel01"/>
        <w:numPr>
          <w:ilvl w:val="0"/>
          <w:numId w:val="0"/>
        </w:numPr>
        <w:spacing w:before="0" w:line="360" w:lineRule="auto"/>
        <w:rPr>
          <w:rFonts w:ascii="Tahoma" w:hAnsi="Tahoma" w:cs="Tahoma"/>
          <w:b w:val="0"/>
          <w:color w:val="000000" w:themeColor="text1"/>
        </w:rPr>
      </w:pPr>
      <w:r w:rsidRPr="00AE3FA8">
        <w:rPr>
          <w:rFonts w:ascii="Tahoma" w:hAnsi="Tahoma" w:cs="Tahoma"/>
          <w:b w:val="0"/>
          <w:color w:val="000000" w:themeColor="text1"/>
        </w:rPr>
        <w:t xml:space="preserve">18.1. Fica eleito o Foro da Comarca de Mostardas para dirimir os litígios que decorrerem da execução deste Termo de Contrato que não puderem ser compostos pela conciliação, conforme </w:t>
      </w:r>
      <w:hyperlink r:id="rId74" w:anchor="art92§1" w:history="1">
        <w:r w:rsidRPr="00AE3FA8">
          <w:rPr>
            <w:rStyle w:val="Hyperlink"/>
            <w:rFonts w:ascii="Tahoma" w:hAnsi="Tahoma" w:cs="Tahoma"/>
            <w:b w:val="0"/>
            <w:color w:val="000000" w:themeColor="text1"/>
          </w:rPr>
          <w:t>art. 92, §1º, da Lei nº 14.133/21.</w:t>
        </w:r>
      </w:hyperlink>
    </w:p>
    <w:tbl>
      <w:tblPr>
        <w:tblpPr w:leftFromText="141" w:rightFromText="141" w:vertAnchor="text" w:horzAnchor="margin" w:tblpY="196"/>
        <w:tblOverlap w:val="never"/>
        <w:tblW w:w="0" w:type="auto"/>
        <w:tblLayout w:type="fixed"/>
        <w:tblCellMar>
          <w:left w:w="70" w:type="dxa"/>
          <w:right w:w="70" w:type="dxa"/>
        </w:tblCellMar>
        <w:tblLook w:val="0000" w:firstRow="0" w:lastRow="0" w:firstColumn="0" w:lastColumn="0" w:noHBand="0" w:noVBand="0"/>
      </w:tblPr>
      <w:tblGrid>
        <w:gridCol w:w="3898"/>
      </w:tblGrid>
      <w:tr w:rsidR="00250021" w:rsidRPr="00AE3FA8" w:rsidTr="00250021">
        <w:tc>
          <w:tcPr>
            <w:tcW w:w="3898" w:type="dxa"/>
            <w:tcBorders>
              <w:top w:val="single" w:sz="8" w:space="0" w:color="000000"/>
              <w:left w:val="single" w:sz="8" w:space="0" w:color="000000"/>
              <w:bottom w:val="single" w:sz="8" w:space="0" w:color="000000"/>
              <w:right w:val="single" w:sz="8" w:space="0" w:color="000000"/>
            </w:tcBorders>
            <w:shd w:val="clear" w:color="auto" w:fill="auto"/>
          </w:tcPr>
          <w:p w:rsidR="00250021" w:rsidRPr="00AE3FA8" w:rsidRDefault="00250021" w:rsidP="00250021">
            <w:pPr>
              <w:snapToGrid w:val="0"/>
              <w:spacing w:after="0" w:line="360" w:lineRule="auto"/>
              <w:jc w:val="center"/>
              <w:rPr>
                <w:rFonts w:ascii="Tahoma" w:hAnsi="Tahoma" w:cs="Tahoma"/>
                <w:sz w:val="20"/>
                <w:szCs w:val="20"/>
              </w:rPr>
            </w:pPr>
            <w:r w:rsidRPr="00AE3FA8">
              <w:rPr>
                <w:rFonts w:ascii="Tahoma" w:hAnsi="Tahoma" w:cs="Tahoma"/>
                <w:sz w:val="20"/>
                <w:szCs w:val="20"/>
              </w:rPr>
              <w:t>Este contrato foi devidamente examinado e aprovado por esta Assessoria Jurídica.</w:t>
            </w:r>
          </w:p>
          <w:p w:rsidR="00250021" w:rsidRPr="00AE3FA8" w:rsidRDefault="00250021" w:rsidP="00250021">
            <w:pPr>
              <w:spacing w:after="0" w:line="360" w:lineRule="auto"/>
              <w:jc w:val="center"/>
              <w:rPr>
                <w:rFonts w:ascii="Tahoma" w:hAnsi="Tahoma" w:cs="Tahoma"/>
                <w:sz w:val="20"/>
                <w:szCs w:val="20"/>
              </w:rPr>
            </w:pPr>
          </w:p>
          <w:p w:rsidR="00250021" w:rsidRPr="00AE3FA8" w:rsidRDefault="00250021" w:rsidP="00250021">
            <w:pPr>
              <w:spacing w:after="0" w:line="360" w:lineRule="auto"/>
              <w:jc w:val="center"/>
              <w:rPr>
                <w:rFonts w:ascii="Tahoma" w:hAnsi="Tahoma" w:cs="Tahoma"/>
                <w:sz w:val="20"/>
                <w:szCs w:val="20"/>
              </w:rPr>
            </w:pPr>
            <w:r w:rsidRPr="00AE3FA8">
              <w:rPr>
                <w:rFonts w:ascii="Tahoma" w:hAnsi="Tahoma" w:cs="Tahoma"/>
                <w:sz w:val="20"/>
                <w:szCs w:val="20"/>
              </w:rPr>
              <w:t>____________________</w:t>
            </w:r>
          </w:p>
          <w:p w:rsidR="00250021" w:rsidRPr="00AE3FA8" w:rsidRDefault="00250021" w:rsidP="00250021">
            <w:pPr>
              <w:spacing w:after="0" w:line="360" w:lineRule="auto"/>
              <w:jc w:val="center"/>
              <w:rPr>
                <w:rFonts w:ascii="Tahoma" w:hAnsi="Tahoma" w:cs="Tahoma"/>
                <w:sz w:val="20"/>
                <w:szCs w:val="20"/>
              </w:rPr>
            </w:pPr>
            <w:r w:rsidRPr="00AE3FA8">
              <w:rPr>
                <w:rFonts w:ascii="Tahoma" w:hAnsi="Tahoma" w:cs="Tahoma"/>
                <w:sz w:val="20"/>
                <w:szCs w:val="20"/>
              </w:rPr>
              <w:t>Assessor(a) Jurídico(a)</w:t>
            </w:r>
          </w:p>
        </w:tc>
      </w:tr>
    </w:tbl>
    <w:p w:rsidR="003240AC" w:rsidRPr="00AE3FA8" w:rsidRDefault="003240AC" w:rsidP="007C5A15">
      <w:pPr>
        <w:pStyle w:val="Nivel2"/>
        <w:numPr>
          <w:ilvl w:val="0"/>
          <w:numId w:val="0"/>
        </w:numPr>
        <w:spacing w:before="0" w:after="0" w:line="360" w:lineRule="auto"/>
        <w:jc w:val="right"/>
        <w:rPr>
          <w:rFonts w:ascii="Tahoma" w:hAnsi="Tahoma" w:cs="Tahoma"/>
          <w:i/>
          <w:iCs/>
          <w:color w:val="000000" w:themeColor="text1"/>
        </w:rPr>
      </w:pPr>
      <w:r w:rsidRPr="00AE3FA8">
        <w:rPr>
          <w:rFonts w:ascii="Tahoma" w:hAnsi="Tahoma" w:cs="Tahoma"/>
          <w:i/>
          <w:iCs/>
          <w:color w:val="000000" w:themeColor="text1"/>
        </w:rPr>
        <w:t xml:space="preserve">Mostardas, xx de xxxxxx de </w:t>
      </w:r>
      <w:r w:rsidR="00F97ABC">
        <w:rPr>
          <w:rFonts w:ascii="Tahoma" w:hAnsi="Tahoma" w:cs="Tahoma"/>
          <w:i/>
          <w:iCs/>
          <w:color w:val="000000" w:themeColor="text1"/>
        </w:rPr>
        <w:t>2024</w:t>
      </w:r>
      <w:r w:rsidRPr="00AE3FA8">
        <w:rPr>
          <w:rFonts w:ascii="Tahoma" w:hAnsi="Tahoma" w:cs="Tahoma"/>
          <w:i/>
          <w:iCs/>
          <w:color w:val="000000" w:themeColor="text1"/>
        </w:rPr>
        <w:t>.</w:t>
      </w:r>
    </w:p>
    <w:p w:rsidR="00416238" w:rsidRPr="00AE3FA8" w:rsidRDefault="00416238" w:rsidP="007C5A15">
      <w:pPr>
        <w:pStyle w:val="Nivel2"/>
        <w:numPr>
          <w:ilvl w:val="0"/>
          <w:numId w:val="0"/>
        </w:numPr>
        <w:spacing w:before="0" w:after="0" w:line="360" w:lineRule="auto"/>
        <w:rPr>
          <w:rFonts w:ascii="Tahoma" w:hAnsi="Tahoma" w:cs="Tahoma"/>
          <w:i/>
          <w:iCs/>
          <w:color w:val="000000" w:themeColor="text1"/>
        </w:rPr>
      </w:pPr>
    </w:p>
    <w:p w:rsidR="003240AC" w:rsidRPr="00AE3FA8" w:rsidRDefault="003240AC" w:rsidP="007C5A15">
      <w:pPr>
        <w:pStyle w:val="Nivel2"/>
        <w:numPr>
          <w:ilvl w:val="0"/>
          <w:numId w:val="0"/>
        </w:numPr>
        <w:spacing w:before="0" w:after="0" w:line="360" w:lineRule="auto"/>
        <w:rPr>
          <w:rFonts w:ascii="Tahoma" w:hAnsi="Tahoma" w:cs="Tahoma"/>
          <w:i/>
          <w:iCs/>
          <w:color w:val="000000" w:themeColor="text1"/>
        </w:rPr>
      </w:pPr>
    </w:p>
    <w:p w:rsidR="003240AC" w:rsidRPr="00AE3FA8" w:rsidRDefault="003240AC" w:rsidP="007C5A15">
      <w:pPr>
        <w:spacing w:after="0" w:line="360" w:lineRule="auto"/>
        <w:jc w:val="right"/>
        <w:rPr>
          <w:rFonts w:ascii="Tahoma" w:hAnsi="Tahoma" w:cs="Tahoma"/>
          <w:bCs/>
          <w:color w:val="000000" w:themeColor="text1"/>
          <w:sz w:val="20"/>
          <w:szCs w:val="20"/>
        </w:rPr>
      </w:pPr>
      <w:r w:rsidRPr="00AE3FA8">
        <w:rPr>
          <w:rFonts w:ascii="Tahoma" w:hAnsi="Tahoma" w:cs="Tahoma"/>
          <w:bCs/>
          <w:color w:val="000000" w:themeColor="text1"/>
          <w:sz w:val="20"/>
          <w:szCs w:val="20"/>
        </w:rPr>
        <w:t>_________________________</w:t>
      </w:r>
    </w:p>
    <w:p w:rsidR="003240AC" w:rsidRPr="00AE3FA8" w:rsidRDefault="003240AC" w:rsidP="007C5A15">
      <w:pPr>
        <w:spacing w:after="0" w:line="360" w:lineRule="auto"/>
        <w:jc w:val="right"/>
        <w:rPr>
          <w:rFonts w:ascii="Tahoma" w:hAnsi="Tahoma" w:cs="Tahoma"/>
          <w:bCs/>
          <w:color w:val="000000" w:themeColor="text1"/>
          <w:sz w:val="20"/>
          <w:szCs w:val="20"/>
        </w:rPr>
      </w:pPr>
      <w:r w:rsidRPr="00AE3FA8">
        <w:rPr>
          <w:rFonts w:ascii="Tahoma" w:hAnsi="Tahoma" w:cs="Tahoma"/>
          <w:bCs/>
          <w:color w:val="000000" w:themeColor="text1"/>
          <w:sz w:val="20"/>
          <w:szCs w:val="20"/>
        </w:rPr>
        <w:t>Representante legal do CONTRATANTE</w:t>
      </w:r>
    </w:p>
    <w:p w:rsidR="003240AC" w:rsidRPr="00AE3FA8" w:rsidRDefault="003240AC" w:rsidP="007C5A15">
      <w:pPr>
        <w:spacing w:after="0" w:line="360" w:lineRule="auto"/>
        <w:jc w:val="right"/>
        <w:rPr>
          <w:rFonts w:ascii="Tahoma" w:hAnsi="Tahoma" w:cs="Tahoma"/>
          <w:bCs/>
          <w:color w:val="000000" w:themeColor="text1"/>
          <w:sz w:val="20"/>
          <w:szCs w:val="20"/>
        </w:rPr>
      </w:pPr>
    </w:p>
    <w:p w:rsidR="003240AC" w:rsidRPr="00AE3FA8" w:rsidRDefault="003240AC" w:rsidP="007C5A15">
      <w:pPr>
        <w:spacing w:after="0" w:line="360" w:lineRule="auto"/>
        <w:jc w:val="right"/>
        <w:rPr>
          <w:rFonts w:ascii="Tahoma" w:hAnsi="Tahoma" w:cs="Tahoma"/>
          <w:color w:val="000000" w:themeColor="text1"/>
          <w:sz w:val="20"/>
          <w:szCs w:val="20"/>
        </w:rPr>
      </w:pPr>
      <w:r w:rsidRPr="00AE3FA8">
        <w:rPr>
          <w:rFonts w:ascii="Tahoma" w:hAnsi="Tahoma" w:cs="Tahoma"/>
          <w:color w:val="000000" w:themeColor="text1"/>
          <w:sz w:val="20"/>
          <w:szCs w:val="20"/>
        </w:rPr>
        <w:t>_________________________</w:t>
      </w:r>
    </w:p>
    <w:p w:rsidR="003240AC" w:rsidRPr="00AE3FA8" w:rsidRDefault="003240AC" w:rsidP="007C5A15">
      <w:pPr>
        <w:spacing w:after="0" w:line="360" w:lineRule="auto"/>
        <w:jc w:val="right"/>
        <w:rPr>
          <w:rFonts w:ascii="Tahoma" w:hAnsi="Tahoma" w:cs="Tahoma"/>
          <w:color w:val="000000" w:themeColor="text1"/>
          <w:sz w:val="20"/>
          <w:szCs w:val="20"/>
        </w:rPr>
      </w:pPr>
      <w:r w:rsidRPr="00AE3FA8">
        <w:rPr>
          <w:rFonts w:ascii="Tahoma" w:hAnsi="Tahoma" w:cs="Tahoma"/>
          <w:bCs/>
          <w:color w:val="000000" w:themeColor="text1"/>
          <w:sz w:val="20"/>
          <w:szCs w:val="20"/>
        </w:rPr>
        <w:t>Representante</w:t>
      </w:r>
      <w:r w:rsidRPr="00AE3FA8">
        <w:rPr>
          <w:rFonts w:ascii="Tahoma" w:hAnsi="Tahoma" w:cs="Tahoma"/>
          <w:color w:val="000000" w:themeColor="text1"/>
          <w:sz w:val="20"/>
          <w:szCs w:val="20"/>
        </w:rPr>
        <w:t xml:space="preserve"> legal do CONTRATADO</w:t>
      </w:r>
    </w:p>
    <w:p w:rsidR="003240AC" w:rsidRPr="00AE3FA8" w:rsidRDefault="00250021" w:rsidP="007C5A15">
      <w:pPr>
        <w:spacing w:after="0" w:line="360" w:lineRule="auto"/>
        <w:jc w:val="both"/>
        <w:rPr>
          <w:rFonts w:ascii="Tahoma" w:hAnsi="Tahoma" w:cs="Tahoma"/>
          <w:i/>
          <w:iCs/>
          <w:color w:val="000000" w:themeColor="text1"/>
          <w:sz w:val="20"/>
          <w:szCs w:val="20"/>
        </w:rPr>
      </w:pPr>
      <w:r>
        <w:rPr>
          <w:rFonts w:ascii="Tahoma" w:hAnsi="Tahoma" w:cs="Tahoma"/>
          <w:i/>
          <w:iCs/>
          <w:color w:val="000000" w:themeColor="text1"/>
          <w:sz w:val="20"/>
          <w:szCs w:val="20"/>
        </w:rPr>
        <w:t>T</w:t>
      </w:r>
      <w:r w:rsidR="003240AC" w:rsidRPr="00AE3FA8">
        <w:rPr>
          <w:rFonts w:ascii="Tahoma" w:hAnsi="Tahoma" w:cs="Tahoma"/>
          <w:i/>
          <w:iCs/>
          <w:color w:val="000000" w:themeColor="text1"/>
          <w:sz w:val="20"/>
          <w:szCs w:val="20"/>
        </w:rPr>
        <w:t>ESTEMUNHAS:</w:t>
      </w:r>
    </w:p>
    <w:p w:rsidR="003240AC" w:rsidRPr="00AE3FA8" w:rsidRDefault="003240AC" w:rsidP="007C5A15">
      <w:pPr>
        <w:spacing w:after="0" w:line="360" w:lineRule="auto"/>
        <w:rPr>
          <w:rFonts w:ascii="Tahoma" w:hAnsi="Tahoma" w:cs="Tahoma"/>
          <w:i/>
          <w:iCs/>
          <w:color w:val="000000" w:themeColor="text1"/>
          <w:sz w:val="20"/>
          <w:szCs w:val="20"/>
        </w:rPr>
      </w:pPr>
      <w:r w:rsidRPr="00AE3FA8">
        <w:rPr>
          <w:rFonts w:ascii="Tahoma" w:hAnsi="Tahoma" w:cs="Tahoma"/>
          <w:i/>
          <w:iCs/>
          <w:color w:val="000000" w:themeColor="text1"/>
          <w:sz w:val="20"/>
          <w:szCs w:val="20"/>
        </w:rPr>
        <w:t>1.</w:t>
      </w:r>
    </w:p>
    <w:p w:rsidR="00D21953" w:rsidRPr="00AE3FA8" w:rsidRDefault="003240AC" w:rsidP="007C5A15">
      <w:pPr>
        <w:spacing w:after="0" w:line="360" w:lineRule="auto"/>
        <w:rPr>
          <w:rFonts w:ascii="Tahoma" w:hAnsi="Tahoma" w:cs="Tahoma"/>
          <w:b/>
          <w:i/>
          <w:color w:val="000000" w:themeColor="text1"/>
          <w:sz w:val="20"/>
          <w:szCs w:val="20"/>
        </w:rPr>
      </w:pPr>
      <w:r w:rsidRPr="00AE3FA8">
        <w:rPr>
          <w:rFonts w:ascii="Tahoma" w:hAnsi="Tahoma" w:cs="Tahoma"/>
          <w:i/>
          <w:iCs/>
          <w:color w:val="000000" w:themeColor="text1"/>
          <w:sz w:val="20"/>
          <w:szCs w:val="20"/>
        </w:rPr>
        <w:t>2.</w:t>
      </w:r>
    </w:p>
    <w:sectPr w:rsidR="00D21953" w:rsidRPr="00AE3FA8" w:rsidSect="00FF3D3B">
      <w:headerReference w:type="default" r:id="rId75"/>
      <w:footerReference w:type="default" r:id="rId76"/>
      <w:headerReference w:type="first" r:id="rId77"/>
      <w:pgSz w:w="11906" w:h="16838"/>
      <w:pgMar w:top="1701" w:right="1134" w:bottom="1134" w:left="1701" w:header="283"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A13" w:rsidRDefault="00DA7A13" w:rsidP="00DE73E5">
      <w:pPr>
        <w:spacing w:after="0" w:line="240" w:lineRule="auto"/>
      </w:pPr>
      <w:r>
        <w:separator/>
      </w:r>
    </w:p>
  </w:endnote>
  <w:endnote w:type="continuationSeparator" w:id="0">
    <w:p w:rsidR="00DA7A13" w:rsidRDefault="00DA7A13" w:rsidP="00DE7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sig w:usb0="00000003"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w:panose1 w:val="00000400000000000000"/>
    <w:charset w:val="01"/>
    <w:family w:val="roman"/>
    <w:notTrueType/>
    <w:pitch w:val="variable"/>
    <w:sig w:usb0="00002000" w:usb1="00000000" w:usb2="00000000" w:usb3="00000000" w:csb0="00000000" w:csb1="00000000"/>
  </w:font>
  <w:font w:name="Ecofont_Spranq_eco_Sans">
    <w:altName w:val="Calibri"/>
    <w:charset w:val="00"/>
    <w:family w:val="swiss"/>
    <w:pitch w:val="variable"/>
    <w:sig w:usb0="800000AF" w:usb1="1000204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A13" w:rsidRDefault="00DA7A13" w:rsidP="00D9263C">
    <w:pPr>
      <w:pStyle w:val="Rodap"/>
      <w:jc w:val="right"/>
      <w:rPr>
        <w:rFonts w:ascii="Tahoma" w:hAnsi="Tahoma" w:cs="Tahoma"/>
        <w:b/>
        <w:bCs/>
        <w:sz w:val="16"/>
        <w:szCs w:val="16"/>
      </w:rPr>
    </w:pPr>
    <w:r w:rsidRPr="002D05E6">
      <w:rPr>
        <w:rFonts w:ascii="Tahoma" w:hAnsi="Tahoma" w:cs="Tahoma"/>
        <w:sz w:val="16"/>
        <w:szCs w:val="16"/>
      </w:rPr>
      <w:t xml:space="preserve">Página </w:t>
    </w:r>
    <w:r w:rsidRPr="002D05E6">
      <w:rPr>
        <w:rFonts w:ascii="Tahoma" w:hAnsi="Tahoma" w:cs="Tahoma"/>
        <w:b/>
        <w:bCs/>
        <w:sz w:val="16"/>
        <w:szCs w:val="16"/>
      </w:rPr>
      <w:fldChar w:fldCharType="begin"/>
    </w:r>
    <w:r w:rsidRPr="002D05E6">
      <w:rPr>
        <w:rFonts w:ascii="Tahoma" w:hAnsi="Tahoma" w:cs="Tahoma"/>
        <w:b/>
        <w:bCs/>
        <w:sz w:val="16"/>
        <w:szCs w:val="16"/>
      </w:rPr>
      <w:instrText>PAGE</w:instrText>
    </w:r>
    <w:r w:rsidRPr="002D05E6">
      <w:rPr>
        <w:rFonts w:ascii="Tahoma" w:hAnsi="Tahoma" w:cs="Tahoma"/>
        <w:b/>
        <w:bCs/>
        <w:sz w:val="16"/>
        <w:szCs w:val="16"/>
      </w:rPr>
      <w:fldChar w:fldCharType="separate"/>
    </w:r>
    <w:r w:rsidR="004516EC">
      <w:rPr>
        <w:rFonts w:ascii="Tahoma" w:hAnsi="Tahoma" w:cs="Tahoma"/>
        <w:b/>
        <w:bCs/>
        <w:noProof/>
        <w:sz w:val="16"/>
        <w:szCs w:val="16"/>
      </w:rPr>
      <w:t>26</w:t>
    </w:r>
    <w:r w:rsidRPr="002D05E6">
      <w:rPr>
        <w:rFonts w:ascii="Tahoma" w:hAnsi="Tahoma" w:cs="Tahoma"/>
        <w:b/>
        <w:bCs/>
        <w:sz w:val="16"/>
        <w:szCs w:val="16"/>
      </w:rPr>
      <w:fldChar w:fldCharType="end"/>
    </w:r>
    <w:r w:rsidRPr="002D05E6">
      <w:rPr>
        <w:rFonts w:ascii="Tahoma" w:hAnsi="Tahoma" w:cs="Tahoma"/>
        <w:sz w:val="16"/>
        <w:szCs w:val="16"/>
      </w:rPr>
      <w:t xml:space="preserve"> de </w:t>
    </w:r>
    <w:r w:rsidRPr="002D05E6">
      <w:rPr>
        <w:rFonts w:ascii="Tahoma" w:hAnsi="Tahoma" w:cs="Tahoma"/>
        <w:b/>
        <w:bCs/>
        <w:sz w:val="16"/>
        <w:szCs w:val="16"/>
      </w:rPr>
      <w:fldChar w:fldCharType="begin"/>
    </w:r>
    <w:r w:rsidRPr="002D05E6">
      <w:rPr>
        <w:rFonts w:ascii="Tahoma" w:hAnsi="Tahoma" w:cs="Tahoma"/>
        <w:b/>
        <w:bCs/>
        <w:sz w:val="16"/>
        <w:szCs w:val="16"/>
      </w:rPr>
      <w:instrText>NUMPAGES</w:instrText>
    </w:r>
    <w:r w:rsidRPr="002D05E6">
      <w:rPr>
        <w:rFonts w:ascii="Tahoma" w:hAnsi="Tahoma" w:cs="Tahoma"/>
        <w:b/>
        <w:bCs/>
        <w:sz w:val="16"/>
        <w:szCs w:val="16"/>
      </w:rPr>
      <w:fldChar w:fldCharType="separate"/>
    </w:r>
    <w:r w:rsidR="004516EC">
      <w:rPr>
        <w:rFonts w:ascii="Tahoma" w:hAnsi="Tahoma" w:cs="Tahoma"/>
        <w:b/>
        <w:bCs/>
        <w:noProof/>
        <w:sz w:val="16"/>
        <w:szCs w:val="16"/>
      </w:rPr>
      <w:t>26</w:t>
    </w:r>
    <w:r w:rsidRPr="002D05E6">
      <w:rPr>
        <w:rFonts w:ascii="Tahoma" w:hAnsi="Tahoma" w:cs="Tahoma"/>
        <w:b/>
        <w:bCs/>
        <w:sz w:val="16"/>
        <w:szCs w:val="16"/>
      </w:rPr>
      <w:fldChar w:fldCharType="end"/>
    </w:r>
  </w:p>
  <w:p w:rsidR="00DA7A13" w:rsidRPr="0040629E" w:rsidRDefault="00DA7A13" w:rsidP="00D9263C">
    <w:pPr>
      <w:pStyle w:val="Rodap"/>
      <w:jc w:val="center"/>
      <w:rPr>
        <w:rFonts w:ascii="Tahoma" w:hAnsi="Tahoma" w:cs="Tahoma"/>
        <w:sz w:val="16"/>
        <w:szCs w:val="16"/>
      </w:rPr>
    </w:pPr>
    <w:r w:rsidRPr="0040629E">
      <w:rPr>
        <w:rFonts w:ascii="Tahoma" w:hAnsi="Tahoma" w:cs="Tahoma"/>
        <w:b/>
        <w:bCs/>
        <w:sz w:val="16"/>
        <w:szCs w:val="16"/>
      </w:rPr>
      <w:t>Fone:</w:t>
    </w:r>
    <w:r w:rsidRPr="0040629E">
      <w:rPr>
        <w:rFonts w:ascii="Tahoma" w:hAnsi="Tahoma" w:cs="Tahoma"/>
        <w:sz w:val="16"/>
        <w:szCs w:val="16"/>
      </w:rPr>
      <w:t xml:space="preserve"> (51)</w:t>
    </w:r>
    <w:r>
      <w:rPr>
        <w:rFonts w:ascii="Tahoma" w:hAnsi="Tahoma" w:cs="Tahoma"/>
        <w:sz w:val="16"/>
        <w:szCs w:val="16"/>
      </w:rPr>
      <w:t xml:space="preserve"> </w:t>
    </w:r>
    <w:r w:rsidRPr="0040629E">
      <w:rPr>
        <w:rFonts w:ascii="Tahoma" w:hAnsi="Tahoma" w:cs="Tahoma"/>
        <w:sz w:val="16"/>
        <w:szCs w:val="16"/>
      </w:rPr>
      <w:t>3673 -1</w:t>
    </w:r>
    <w:r>
      <w:rPr>
        <w:rFonts w:ascii="Tahoma" w:hAnsi="Tahoma" w:cs="Tahoma"/>
        <w:sz w:val="16"/>
        <w:szCs w:val="16"/>
      </w:rPr>
      <w:t>166</w:t>
    </w:r>
    <w:r w:rsidRPr="0040629E">
      <w:rPr>
        <w:rFonts w:ascii="Tahoma" w:hAnsi="Tahoma" w:cs="Tahoma"/>
        <w:sz w:val="16"/>
        <w:szCs w:val="16"/>
      </w:rPr>
      <w:t xml:space="preserve"> - </w:t>
    </w:r>
    <w:r w:rsidRPr="0040629E">
      <w:rPr>
        <w:rFonts w:ascii="Tahoma" w:hAnsi="Tahoma" w:cs="Tahoma"/>
        <w:b/>
        <w:bCs/>
        <w:sz w:val="16"/>
        <w:szCs w:val="16"/>
      </w:rPr>
      <w:t xml:space="preserve">E-mail: </w:t>
    </w:r>
    <w:hyperlink r:id="rId1" w:history="1">
      <w:r w:rsidRPr="0040629E">
        <w:rPr>
          <w:rStyle w:val="Hyperlink"/>
          <w:rFonts w:ascii="Tahoma" w:hAnsi="Tahoma" w:cs="Tahoma"/>
          <w:sz w:val="16"/>
          <w:szCs w:val="16"/>
        </w:rPr>
        <w:t>licitacoes@mostardas.rs.gov.br</w:t>
      </w:r>
    </w:hyperlink>
  </w:p>
  <w:p w:rsidR="00DA7A13" w:rsidRPr="00A76ABF" w:rsidRDefault="00DA7A13" w:rsidP="00D9263C">
    <w:pPr>
      <w:pStyle w:val="Rodap"/>
      <w:jc w:val="center"/>
      <w:rPr>
        <w:rFonts w:ascii="Tahoma" w:hAnsi="Tahoma" w:cs="Tahoma"/>
        <w:sz w:val="16"/>
        <w:szCs w:val="16"/>
      </w:rPr>
    </w:pPr>
    <w:r w:rsidRPr="0040629E">
      <w:rPr>
        <w:rFonts w:ascii="Tahoma" w:hAnsi="Tahoma" w:cs="Tahoma"/>
        <w:b/>
        <w:bCs/>
        <w:sz w:val="16"/>
        <w:szCs w:val="16"/>
      </w:rPr>
      <w:t>Visite nosso site:</w:t>
    </w:r>
    <w:hyperlink r:id="rId2" w:history="1">
      <w:r w:rsidRPr="0040629E">
        <w:rPr>
          <w:rStyle w:val="Hyperlink"/>
          <w:rFonts w:ascii="Tahoma" w:hAnsi="Tahoma" w:cs="Tahoma"/>
          <w:sz w:val="16"/>
          <w:szCs w:val="16"/>
        </w:rPr>
        <w:t>www.mostardas.rs.gov.br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A13" w:rsidRDefault="00DA7A13" w:rsidP="00DE73E5">
      <w:pPr>
        <w:spacing w:after="0" w:line="240" w:lineRule="auto"/>
      </w:pPr>
      <w:r>
        <w:separator/>
      </w:r>
    </w:p>
  </w:footnote>
  <w:footnote w:type="continuationSeparator" w:id="0">
    <w:p w:rsidR="00DA7A13" w:rsidRDefault="00DA7A13" w:rsidP="00DE73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A13" w:rsidRPr="000726D9" w:rsidRDefault="00DA7A13" w:rsidP="00DE73E5">
    <w:pPr>
      <w:tabs>
        <w:tab w:val="left" w:pos="1843"/>
      </w:tabs>
      <w:jc w:val="center"/>
      <w:rPr>
        <w:rFonts w:ascii="Tahoma" w:hAnsi="Tahoma" w:cs="Tahoma"/>
        <w:color w:val="A6A6A6"/>
        <w:sz w:val="18"/>
        <w:szCs w:val="18"/>
      </w:rPr>
    </w:pPr>
    <w:r>
      <w:rPr>
        <w:rFonts w:ascii="Tahoma" w:hAnsi="Tahoma" w:cs="Tahoma"/>
        <w:noProof/>
        <w:color w:val="A6A6A6"/>
        <w:sz w:val="18"/>
        <w:szCs w:val="18"/>
        <w:lang w:eastAsia="pt-BR"/>
      </w:rPr>
      <w:drawing>
        <wp:anchor distT="0" distB="0" distL="114300" distR="114300" simplePos="0" relativeHeight="251659264" behindDoc="1" locked="0" layoutInCell="1" allowOverlap="1" wp14:anchorId="2C4264B4" wp14:editId="0A1E1926">
          <wp:simplePos x="0" y="0"/>
          <wp:positionH relativeFrom="column">
            <wp:posOffset>2592705</wp:posOffset>
          </wp:positionH>
          <wp:positionV relativeFrom="paragraph">
            <wp:posOffset>-45720</wp:posOffset>
          </wp:positionV>
          <wp:extent cx="581025" cy="713105"/>
          <wp:effectExtent l="0" t="0" r="9525" b="0"/>
          <wp:wrapTight wrapText="bothSides">
            <wp:wrapPolygon edited="0">
              <wp:start x="0" y="0"/>
              <wp:lineTo x="0" y="20773"/>
              <wp:lineTo x="21246" y="20773"/>
              <wp:lineTo x="21246" y="0"/>
              <wp:lineTo x="0" y="0"/>
            </wp:wrapPolygon>
          </wp:wrapTight>
          <wp:docPr id="2" name="Imagem 2" descr="brasão vetoriz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vetorizad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7131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7A13" w:rsidRDefault="00DA7A13" w:rsidP="00DE73E5">
    <w:pPr>
      <w:jc w:val="center"/>
      <w:rPr>
        <w:rFonts w:ascii="Tahoma" w:hAnsi="Tahoma" w:cs="Tahoma"/>
        <w:color w:val="A6A6A6"/>
        <w:sz w:val="16"/>
        <w:szCs w:val="16"/>
      </w:rPr>
    </w:pPr>
  </w:p>
  <w:p w:rsidR="00DA7A13" w:rsidRDefault="00DA7A13" w:rsidP="00DE73E5">
    <w:pPr>
      <w:spacing w:after="0" w:line="240" w:lineRule="auto"/>
      <w:jc w:val="center"/>
      <w:rPr>
        <w:rFonts w:ascii="Tahoma" w:hAnsi="Tahoma" w:cs="Tahoma"/>
        <w:color w:val="A6A6A6"/>
        <w:sz w:val="16"/>
        <w:szCs w:val="16"/>
      </w:rPr>
    </w:pPr>
  </w:p>
  <w:p w:rsidR="00DA7A13" w:rsidRPr="00425F96" w:rsidRDefault="00DA7A13" w:rsidP="00DE73E5">
    <w:pPr>
      <w:spacing w:after="0" w:line="240" w:lineRule="auto"/>
      <w:jc w:val="center"/>
      <w:rPr>
        <w:rFonts w:ascii="Tahoma" w:hAnsi="Tahoma" w:cs="Tahoma"/>
        <w:color w:val="A6A6A6"/>
        <w:sz w:val="16"/>
        <w:szCs w:val="16"/>
      </w:rPr>
    </w:pPr>
    <w:r w:rsidRPr="00425F96">
      <w:rPr>
        <w:rFonts w:ascii="Tahoma" w:hAnsi="Tahoma" w:cs="Tahoma"/>
        <w:color w:val="A6A6A6"/>
        <w:sz w:val="16"/>
        <w:szCs w:val="16"/>
      </w:rPr>
      <w:t>ESTADO DO RIO GRANDE DO SUL</w:t>
    </w:r>
  </w:p>
  <w:p w:rsidR="00DA7A13" w:rsidRPr="00425F96" w:rsidRDefault="00DA7A13" w:rsidP="00DE73E5">
    <w:pPr>
      <w:spacing w:after="0" w:line="240" w:lineRule="auto"/>
      <w:jc w:val="center"/>
      <w:rPr>
        <w:rFonts w:ascii="Tahoma" w:hAnsi="Tahoma" w:cs="Tahoma"/>
        <w:color w:val="A6A6A6"/>
        <w:sz w:val="16"/>
        <w:szCs w:val="16"/>
      </w:rPr>
    </w:pPr>
    <w:r w:rsidRPr="00425F96">
      <w:rPr>
        <w:rFonts w:ascii="Tahoma" w:hAnsi="Tahoma" w:cs="Tahoma"/>
        <w:color w:val="A6A6A6"/>
        <w:sz w:val="16"/>
        <w:szCs w:val="16"/>
      </w:rPr>
      <w:t>PREFEITURA MUNICIPAL DE MOSTARDAS</w:t>
    </w:r>
  </w:p>
  <w:p w:rsidR="00DA7A13" w:rsidRDefault="00DA7A13" w:rsidP="00DE73E5">
    <w:pPr>
      <w:spacing w:after="0" w:line="240" w:lineRule="auto"/>
      <w:jc w:val="center"/>
      <w:rPr>
        <w:rFonts w:ascii="Tahoma" w:hAnsi="Tahoma" w:cs="Tahoma"/>
        <w:color w:val="A6A6A6"/>
        <w:sz w:val="16"/>
        <w:szCs w:val="16"/>
      </w:rPr>
    </w:pPr>
    <w:r>
      <w:rPr>
        <w:rFonts w:ascii="Tahoma" w:hAnsi="Tahoma" w:cs="Tahoma"/>
        <w:color w:val="A6A6A6"/>
        <w:sz w:val="16"/>
        <w:szCs w:val="16"/>
      </w:rPr>
      <w:t xml:space="preserve">Secretaria Municipal de Administração </w:t>
    </w:r>
  </w:p>
  <w:p w:rsidR="00DA7A13" w:rsidRDefault="00DA7A13" w:rsidP="00DE73E5">
    <w:pPr>
      <w:spacing w:after="0" w:line="240" w:lineRule="auto"/>
      <w:jc w:val="center"/>
      <w:rPr>
        <w:rFonts w:ascii="Tahoma" w:hAnsi="Tahoma" w:cs="Tahoma"/>
        <w:color w:val="A6A6A6"/>
        <w:sz w:val="16"/>
        <w:szCs w:val="16"/>
      </w:rPr>
    </w:pPr>
    <w:r>
      <w:rPr>
        <w:rFonts w:ascii="Tahoma" w:hAnsi="Tahoma" w:cs="Tahoma"/>
        <w:color w:val="A6A6A6"/>
        <w:sz w:val="16"/>
        <w:szCs w:val="16"/>
      </w:rPr>
      <w:t>Setor de Licitações</w:t>
    </w:r>
  </w:p>
  <w:p w:rsidR="00DA7A13" w:rsidRDefault="00DA7A13">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A13" w:rsidRPr="000726D9" w:rsidRDefault="00DA7A13" w:rsidP="00FF3D3B">
    <w:pPr>
      <w:tabs>
        <w:tab w:val="left" w:pos="1843"/>
      </w:tabs>
      <w:jc w:val="center"/>
      <w:rPr>
        <w:rFonts w:ascii="Tahoma" w:hAnsi="Tahoma" w:cs="Tahoma"/>
        <w:color w:val="A6A6A6"/>
        <w:sz w:val="18"/>
        <w:szCs w:val="18"/>
      </w:rPr>
    </w:pPr>
    <w:r>
      <w:rPr>
        <w:rFonts w:ascii="Tahoma" w:hAnsi="Tahoma" w:cs="Tahoma"/>
        <w:noProof/>
        <w:color w:val="A6A6A6"/>
        <w:sz w:val="18"/>
        <w:szCs w:val="18"/>
        <w:lang w:eastAsia="pt-BR"/>
      </w:rPr>
      <w:drawing>
        <wp:anchor distT="0" distB="0" distL="114300" distR="114300" simplePos="0" relativeHeight="251661312" behindDoc="1" locked="0" layoutInCell="1" allowOverlap="1" wp14:anchorId="592829F5" wp14:editId="74DE8C78">
          <wp:simplePos x="0" y="0"/>
          <wp:positionH relativeFrom="column">
            <wp:posOffset>2592705</wp:posOffset>
          </wp:positionH>
          <wp:positionV relativeFrom="paragraph">
            <wp:posOffset>-45720</wp:posOffset>
          </wp:positionV>
          <wp:extent cx="581025" cy="713105"/>
          <wp:effectExtent l="0" t="0" r="9525" b="0"/>
          <wp:wrapTight wrapText="bothSides">
            <wp:wrapPolygon edited="0">
              <wp:start x="0" y="0"/>
              <wp:lineTo x="0" y="20773"/>
              <wp:lineTo x="21246" y="20773"/>
              <wp:lineTo x="21246" y="0"/>
              <wp:lineTo x="0" y="0"/>
            </wp:wrapPolygon>
          </wp:wrapTight>
          <wp:docPr id="1" name="Imagem 1" descr="brasão vetoriz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vetorizad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7131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7A13" w:rsidRDefault="00DA7A13" w:rsidP="00FF3D3B">
    <w:pPr>
      <w:jc w:val="center"/>
      <w:rPr>
        <w:rFonts w:ascii="Tahoma" w:hAnsi="Tahoma" w:cs="Tahoma"/>
        <w:color w:val="A6A6A6"/>
        <w:sz w:val="16"/>
        <w:szCs w:val="16"/>
      </w:rPr>
    </w:pPr>
  </w:p>
  <w:p w:rsidR="00DA7A13" w:rsidRDefault="00DA7A13" w:rsidP="00FF3D3B">
    <w:pPr>
      <w:spacing w:after="0" w:line="240" w:lineRule="auto"/>
      <w:jc w:val="center"/>
      <w:rPr>
        <w:rFonts w:ascii="Tahoma" w:hAnsi="Tahoma" w:cs="Tahoma"/>
        <w:color w:val="A6A6A6"/>
        <w:sz w:val="16"/>
        <w:szCs w:val="16"/>
      </w:rPr>
    </w:pPr>
  </w:p>
  <w:p w:rsidR="00DA7A13" w:rsidRPr="00425F96" w:rsidRDefault="00DA7A13" w:rsidP="00FF3D3B">
    <w:pPr>
      <w:spacing w:after="0" w:line="240" w:lineRule="auto"/>
      <w:jc w:val="center"/>
      <w:rPr>
        <w:rFonts w:ascii="Tahoma" w:hAnsi="Tahoma" w:cs="Tahoma"/>
        <w:color w:val="A6A6A6"/>
        <w:sz w:val="16"/>
        <w:szCs w:val="16"/>
      </w:rPr>
    </w:pPr>
    <w:r w:rsidRPr="00425F96">
      <w:rPr>
        <w:rFonts w:ascii="Tahoma" w:hAnsi="Tahoma" w:cs="Tahoma"/>
        <w:color w:val="A6A6A6"/>
        <w:sz w:val="16"/>
        <w:szCs w:val="16"/>
      </w:rPr>
      <w:t>ESTADO DO RIO GRANDE DO SUL</w:t>
    </w:r>
  </w:p>
  <w:p w:rsidR="00DA7A13" w:rsidRPr="00425F96" w:rsidRDefault="00DA7A13" w:rsidP="00FF3D3B">
    <w:pPr>
      <w:spacing w:after="0" w:line="240" w:lineRule="auto"/>
      <w:jc w:val="center"/>
      <w:rPr>
        <w:rFonts w:ascii="Tahoma" w:hAnsi="Tahoma" w:cs="Tahoma"/>
        <w:color w:val="A6A6A6"/>
        <w:sz w:val="16"/>
        <w:szCs w:val="16"/>
      </w:rPr>
    </w:pPr>
    <w:r w:rsidRPr="00425F96">
      <w:rPr>
        <w:rFonts w:ascii="Tahoma" w:hAnsi="Tahoma" w:cs="Tahoma"/>
        <w:color w:val="A6A6A6"/>
        <w:sz w:val="16"/>
        <w:szCs w:val="16"/>
      </w:rPr>
      <w:t>PREFEITURA MUNICIPAL DE MOSTARDAS</w:t>
    </w:r>
  </w:p>
  <w:p w:rsidR="00DA7A13" w:rsidRDefault="00DA7A13" w:rsidP="00FF3D3B">
    <w:pPr>
      <w:spacing w:after="0" w:line="240" w:lineRule="auto"/>
      <w:jc w:val="center"/>
      <w:rPr>
        <w:rFonts w:ascii="Tahoma" w:hAnsi="Tahoma" w:cs="Tahoma"/>
        <w:color w:val="A6A6A6"/>
        <w:sz w:val="16"/>
        <w:szCs w:val="16"/>
      </w:rPr>
    </w:pPr>
    <w:r>
      <w:rPr>
        <w:rFonts w:ascii="Tahoma" w:hAnsi="Tahoma" w:cs="Tahoma"/>
        <w:color w:val="A6A6A6"/>
        <w:sz w:val="16"/>
        <w:szCs w:val="16"/>
      </w:rPr>
      <w:t xml:space="preserve">Secretaria Municipal de Administração </w:t>
    </w:r>
  </w:p>
  <w:p w:rsidR="00DA7A13" w:rsidRPr="00425F96" w:rsidRDefault="00DA7A13" w:rsidP="00FF3D3B">
    <w:pPr>
      <w:spacing w:after="0" w:line="240" w:lineRule="auto"/>
      <w:jc w:val="center"/>
      <w:rPr>
        <w:rFonts w:ascii="Tahoma" w:hAnsi="Tahoma" w:cs="Tahoma"/>
        <w:color w:val="A6A6A6"/>
        <w:sz w:val="16"/>
        <w:szCs w:val="16"/>
      </w:rPr>
    </w:pPr>
    <w:r>
      <w:rPr>
        <w:rFonts w:ascii="Tahoma" w:hAnsi="Tahoma" w:cs="Tahoma"/>
        <w:color w:val="A6A6A6"/>
        <w:sz w:val="16"/>
        <w:szCs w:val="16"/>
      </w:rPr>
      <w:t>Setor de Licitações</w:t>
    </w:r>
  </w:p>
  <w:p w:rsidR="00DA7A13" w:rsidRDefault="00DA7A1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D5C100D"/>
    <w:multiLevelType w:val="multilevel"/>
    <w:tmpl w:val="43DA9682"/>
    <w:lvl w:ilvl="0">
      <w:start w:val="1"/>
      <w:numFmt w:val="decimal"/>
      <w:pStyle w:val="Nivel01"/>
      <w:lvlText w:val="%1."/>
      <w:lvlJc w:val="left"/>
      <w:pPr>
        <w:ind w:left="360" w:hanging="360"/>
      </w:pPr>
      <w:rPr>
        <w:b/>
      </w:rPr>
    </w:lvl>
    <w:lvl w:ilvl="1">
      <w:start w:val="1"/>
      <w:numFmt w:val="decimal"/>
      <w:pStyle w:val="Nivel2"/>
      <w:lvlText w:val="%1.%2."/>
      <w:lvlJc w:val="left"/>
      <w:pPr>
        <w:ind w:left="4969"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5C0C7E2C"/>
    <w:multiLevelType w:val="hybridMultilevel"/>
    <w:tmpl w:val="0CDA65A6"/>
    <w:lvl w:ilvl="0" w:tplc="0646121C">
      <w:start w:val="1"/>
      <w:numFmt w:val="bullet"/>
      <w:lvlText w:val=""/>
      <w:lvlJc w:val="left"/>
      <w:pPr>
        <w:ind w:left="720" w:hanging="360"/>
      </w:pPr>
      <w:rPr>
        <w:rFonts w:ascii="Symbol" w:eastAsia="Times New Roman" w:hAnsi="Symbol" w:cs="Tahoma"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61E00AD7"/>
    <w:multiLevelType w:val="multilevel"/>
    <w:tmpl w:val="3034844C"/>
    <w:lvl w:ilvl="0">
      <w:start w:val="4"/>
      <w:numFmt w:val="decimal"/>
      <w:lvlText w:val="%1."/>
      <w:lvlJc w:val="left"/>
      <w:pPr>
        <w:ind w:left="360" w:hanging="36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1"/>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3E5"/>
    <w:rsid w:val="0000368B"/>
    <w:rsid w:val="00003E2C"/>
    <w:rsid w:val="000272E0"/>
    <w:rsid w:val="00030D45"/>
    <w:rsid w:val="00045590"/>
    <w:rsid w:val="000455CB"/>
    <w:rsid w:val="00045C0B"/>
    <w:rsid w:val="00062336"/>
    <w:rsid w:val="000746B3"/>
    <w:rsid w:val="000B17FB"/>
    <w:rsid w:val="000D42CE"/>
    <w:rsid w:val="000D6371"/>
    <w:rsid w:val="000F010C"/>
    <w:rsid w:val="000F3B45"/>
    <w:rsid w:val="0012221C"/>
    <w:rsid w:val="00126827"/>
    <w:rsid w:val="00174554"/>
    <w:rsid w:val="001805DB"/>
    <w:rsid w:val="001858C1"/>
    <w:rsid w:val="001867FC"/>
    <w:rsid w:val="001869C0"/>
    <w:rsid w:val="00186E60"/>
    <w:rsid w:val="00190AB0"/>
    <w:rsid w:val="001918F0"/>
    <w:rsid w:val="001A0716"/>
    <w:rsid w:val="001A3EA9"/>
    <w:rsid w:val="001A4753"/>
    <w:rsid w:val="001B1DF3"/>
    <w:rsid w:val="001B4A52"/>
    <w:rsid w:val="001E1A02"/>
    <w:rsid w:val="001E2853"/>
    <w:rsid w:val="001F56B3"/>
    <w:rsid w:val="0020641F"/>
    <w:rsid w:val="002106A1"/>
    <w:rsid w:val="002111A1"/>
    <w:rsid w:val="0021718D"/>
    <w:rsid w:val="002329D2"/>
    <w:rsid w:val="002468F6"/>
    <w:rsid w:val="00250021"/>
    <w:rsid w:val="00261CDE"/>
    <w:rsid w:val="0026689E"/>
    <w:rsid w:val="00274D62"/>
    <w:rsid w:val="0028411B"/>
    <w:rsid w:val="00297320"/>
    <w:rsid w:val="002A05F1"/>
    <w:rsid w:val="002A093F"/>
    <w:rsid w:val="002B39B2"/>
    <w:rsid w:val="002C10B7"/>
    <w:rsid w:val="002C535D"/>
    <w:rsid w:val="002D3F70"/>
    <w:rsid w:val="00300E2B"/>
    <w:rsid w:val="00305AB5"/>
    <w:rsid w:val="00310429"/>
    <w:rsid w:val="00312512"/>
    <w:rsid w:val="00322990"/>
    <w:rsid w:val="003240AC"/>
    <w:rsid w:val="00324516"/>
    <w:rsid w:val="00353647"/>
    <w:rsid w:val="00353C95"/>
    <w:rsid w:val="00354A1B"/>
    <w:rsid w:val="00355669"/>
    <w:rsid w:val="00375440"/>
    <w:rsid w:val="003B4117"/>
    <w:rsid w:val="003C66E5"/>
    <w:rsid w:val="003C691A"/>
    <w:rsid w:val="003F5A6B"/>
    <w:rsid w:val="00400412"/>
    <w:rsid w:val="004012C3"/>
    <w:rsid w:val="00401631"/>
    <w:rsid w:val="00404866"/>
    <w:rsid w:val="00412A72"/>
    <w:rsid w:val="00414BBF"/>
    <w:rsid w:val="0041615F"/>
    <w:rsid w:val="00416238"/>
    <w:rsid w:val="0042191A"/>
    <w:rsid w:val="00425071"/>
    <w:rsid w:val="004259F3"/>
    <w:rsid w:val="00435B20"/>
    <w:rsid w:val="004516EC"/>
    <w:rsid w:val="004554C6"/>
    <w:rsid w:val="00455965"/>
    <w:rsid w:val="004578B6"/>
    <w:rsid w:val="00464856"/>
    <w:rsid w:val="00465CB5"/>
    <w:rsid w:val="00470D35"/>
    <w:rsid w:val="00471BB6"/>
    <w:rsid w:val="00473BFD"/>
    <w:rsid w:val="00477F23"/>
    <w:rsid w:val="00482513"/>
    <w:rsid w:val="00485107"/>
    <w:rsid w:val="0049217B"/>
    <w:rsid w:val="004A440A"/>
    <w:rsid w:val="004C238C"/>
    <w:rsid w:val="004C4437"/>
    <w:rsid w:val="004D4294"/>
    <w:rsid w:val="004D69A0"/>
    <w:rsid w:val="004E60EE"/>
    <w:rsid w:val="004F13B5"/>
    <w:rsid w:val="004F5294"/>
    <w:rsid w:val="00505331"/>
    <w:rsid w:val="00511ECB"/>
    <w:rsid w:val="00515205"/>
    <w:rsid w:val="0051660A"/>
    <w:rsid w:val="0051767D"/>
    <w:rsid w:val="00531F92"/>
    <w:rsid w:val="00547FC0"/>
    <w:rsid w:val="00556E67"/>
    <w:rsid w:val="0055736A"/>
    <w:rsid w:val="00594802"/>
    <w:rsid w:val="005A07F9"/>
    <w:rsid w:val="005B0401"/>
    <w:rsid w:val="005B4BC9"/>
    <w:rsid w:val="005E19F3"/>
    <w:rsid w:val="005E5BD7"/>
    <w:rsid w:val="005F23DB"/>
    <w:rsid w:val="005F69BB"/>
    <w:rsid w:val="006047D2"/>
    <w:rsid w:val="00630785"/>
    <w:rsid w:val="0063794B"/>
    <w:rsid w:val="00643DDD"/>
    <w:rsid w:val="006445CC"/>
    <w:rsid w:val="00646335"/>
    <w:rsid w:val="0065598D"/>
    <w:rsid w:val="006828E3"/>
    <w:rsid w:val="00682B49"/>
    <w:rsid w:val="006965F5"/>
    <w:rsid w:val="006A37C4"/>
    <w:rsid w:val="006A4892"/>
    <w:rsid w:val="006B69B3"/>
    <w:rsid w:val="006C38E6"/>
    <w:rsid w:val="006C6F44"/>
    <w:rsid w:val="006D1B0C"/>
    <w:rsid w:val="006D50CC"/>
    <w:rsid w:val="006D5C17"/>
    <w:rsid w:val="006E2F29"/>
    <w:rsid w:val="00705B5D"/>
    <w:rsid w:val="00737727"/>
    <w:rsid w:val="00747185"/>
    <w:rsid w:val="007522E2"/>
    <w:rsid w:val="00753D8B"/>
    <w:rsid w:val="00756906"/>
    <w:rsid w:val="00757970"/>
    <w:rsid w:val="00760F18"/>
    <w:rsid w:val="007661EC"/>
    <w:rsid w:val="0077583F"/>
    <w:rsid w:val="00775AB7"/>
    <w:rsid w:val="00792657"/>
    <w:rsid w:val="00795C58"/>
    <w:rsid w:val="00795E83"/>
    <w:rsid w:val="00797A85"/>
    <w:rsid w:val="007B5920"/>
    <w:rsid w:val="007B5B1D"/>
    <w:rsid w:val="007C3C26"/>
    <w:rsid w:val="007C5A15"/>
    <w:rsid w:val="007C756F"/>
    <w:rsid w:val="007E2E64"/>
    <w:rsid w:val="007E4A69"/>
    <w:rsid w:val="007F133A"/>
    <w:rsid w:val="00804F99"/>
    <w:rsid w:val="00807CF9"/>
    <w:rsid w:val="00812410"/>
    <w:rsid w:val="0081468B"/>
    <w:rsid w:val="00814C89"/>
    <w:rsid w:val="00820059"/>
    <w:rsid w:val="00822A5D"/>
    <w:rsid w:val="008248D9"/>
    <w:rsid w:val="00824E18"/>
    <w:rsid w:val="0083625E"/>
    <w:rsid w:val="008416FA"/>
    <w:rsid w:val="00861ECC"/>
    <w:rsid w:val="00865573"/>
    <w:rsid w:val="0087679C"/>
    <w:rsid w:val="00881E44"/>
    <w:rsid w:val="008A40EF"/>
    <w:rsid w:val="008B221B"/>
    <w:rsid w:val="008C1853"/>
    <w:rsid w:val="008C5ACA"/>
    <w:rsid w:val="008D0B53"/>
    <w:rsid w:val="008D3789"/>
    <w:rsid w:val="008D50B5"/>
    <w:rsid w:val="008E47F0"/>
    <w:rsid w:val="008E53D5"/>
    <w:rsid w:val="008F3643"/>
    <w:rsid w:val="008F69B7"/>
    <w:rsid w:val="008F7497"/>
    <w:rsid w:val="008F7A3C"/>
    <w:rsid w:val="00900780"/>
    <w:rsid w:val="00900C94"/>
    <w:rsid w:val="00916C7A"/>
    <w:rsid w:val="0092329A"/>
    <w:rsid w:val="00946D41"/>
    <w:rsid w:val="00960547"/>
    <w:rsid w:val="0096772D"/>
    <w:rsid w:val="00983602"/>
    <w:rsid w:val="00984FF9"/>
    <w:rsid w:val="009930BF"/>
    <w:rsid w:val="009A6B3F"/>
    <w:rsid w:val="009B20D5"/>
    <w:rsid w:val="009B64C8"/>
    <w:rsid w:val="009C49AB"/>
    <w:rsid w:val="009E4DC3"/>
    <w:rsid w:val="009F2F94"/>
    <w:rsid w:val="00A147B3"/>
    <w:rsid w:val="00A277D4"/>
    <w:rsid w:val="00A3340F"/>
    <w:rsid w:val="00A37381"/>
    <w:rsid w:val="00A37658"/>
    <w:rsid w:val="00A40D19"/>
    <w:rsid w:val="00A44419"/>
    <w:rsid w:val="00A44C59"/>
    <w:rsid w:val="00A44FEF"/>
    <w:rsid w:val="00A65D26"/>
    <w:rsid w:val="00A730E2"/>
    <w:rsid w:val="00A7680B"/>
    <w:rsid w:val="00A85D05"/>
    <w:rsid w:val="00A92654"/>
    <w:rsid w:val="00A968E2"/>
    <w:rsid w:val="00AA3BCE"/>
    <w:rsid w:val="00AA7D2D"/>
    <w:rsid w:val="00AD2A07"/>
    <w:rsid w:val="00AD2AAA"/>
    <w:rsid w:val="00AD38FF"/>
    <w:rsid w:val="00AE3FA8"/>
    <w:rsid w:val="00AE6A2D"/>
    <w:rsid w:val="00AF6AD9"/>
    <w:rsid w:val="00AF7461"/>
    <w:rsid w:val="00B07525"/>
    <w:rsid w:val="00B12193"/>
    <w:rsid w:val="00B123D7"/>
    <w:rsid w:val="00B435E5"/>
    <w:rsid w:val="00B458D8"/>
    <w:rsid w:val="00B548DF"/>
    <w:rsid w:val="00B57137"/>
    <w:rsid w:val="00B60F4B"/>
    <w:rsid w:val="00B730A8"/>
    <w:rsid w:val="00B761E1"/>
    <w:rsid w:val="00B8450D"/>
    <w:rsid w:val="00B84D44"/>
    <w:rsid w:val="00B868DE"/>
    <w:rsid w:val="00B91BA0"/>
    <w:rsid w:val="00B970C9"/>
    <w:rsid w:val="00BB3C7F"/>
    <w:rsid w:val="00BC4968"/>
    <w:rsid w:val="00BD2DB5"/>
    <w:rsid w:val="00BD5734"/>
    <w:rsid w:val="00BD6453"/>
    <w:rsid w:val="00BE61C4"/>
    <w:rsid w:val="00C07EC1"/>
    <w:rsid w:val="00C1391F"/>
    <w:rsid w:val="00C164E5"/>
    <w:rsid w:val="00C20607"/>
    <w:rsid w:val="00C217F6"/>
    <w:rsid w:val="00C37D2F"/>
    <w:rsid w:val="00C411A5"/>
    <w:rsid w:val="00C54B83"/>
    <w:rsid w:val="00C7449E"/>
    <w:rsid w:val="00C81C1F"/>
    <w:rsid w:val="00C91E29"/>
    <w:rsid w:val="00C92B72"/>
    <w:rsid w:val="00CB2EA2"/>
    <w:rsid w:val="00CD74AE"/>
    <w:rsid w:val="00CD77A6"/>
    <w:rsid w:val="00CE0E71"/>
    <w:rsid w:val="00CE5796"/>
    <w:rsid w:val="00CF25B8"/>
    <w:rsid w:val="00CF5498"/>
    <w:rsid w:val="00CF665B"/>
    <w:rsid w:val="00D21123"/>
    <w:rsid w:val="00D21953"/>
    <w:rsid w:val="00D22CCC"/>
    <w:rsid w:val="00D33DC4"/>
    <w:rsid w:val="00D42D0B"/>
    <w:rsid w:val="00D4432F"/>
    <w:rsid w:val="00D503D1"/>
    <w:rsid w:val="00D57515"/>
    <w:rsid w:val="00D72F60"/>
    <w:rsid w:val="00D76A79"/>
    <w:rsid w:val="00D829A7"/>
    <w:rsid w:val="00D85179"/>
    <w:rsid w:val="00D9263C"/>
    <w:rsid w:val="00DA5348"/>
    <w:rsid w:val="00DA7A13"/>
    <w:rsid w:val="00DA7CC4"/>
    <w:rsid w:val="00DB25D7"/>
    <w:rsid w:val="00DE1AA3"/>
    <w:rsid w:val="00DE1E30"/>
    <w:rsid w:val="00DE73E5"/>
    <w:rsid w:val="00DF71CB"/>
    <w:rsid w:val="00E272FD"/>
    <w:rsid w:val="00E3784D"/>
    <w:rsid w:val="00E40C39"/>
    <w:rsid w:val="00E60AF6"/>
    <w:rsid w:val="00E7292E"/>
    <w:rsid w:val="00E87B65"/>
    <w:rsid w:val="00E90099"/>
    <w:rsid w:val="00E92867"/>
    <w:rsid w:val="00EA1545"/>
    <w:rsid w:val="00EB3809"/>
    <w:rsid w:val="00EB4993"/>
    <w:rsid w:val="00EC58EE"/>
    <w:rsid w:val="00EF470C"/>
    <w:rsid w:val="00F15176"/>
    <w:rsid w:val="00F17368"/>
    <w:rsid w:val="00F22A44"/>
    <w:rsid w:val="00F35E12"/>
    <w:rsid w:val="00F62824"/>
    <w:rsid w:val="00F72FE2"/>
    <w:rsid w:val="00F738F0"/>
    <w:rsid w:val="00F80208"/>
    <w:rsid w:val="00F80F0B"/>
    <w:rsid w:val="00F844A7"/>
    <w:rsid w:val="00F97ABC"/>
    <w:rsid w:val="00FB236C"/>
    <w:rsid w:val="00FD20AB"/>
    <w:rsid w:val="00FE0FDA"/>
    <w:rsid w:val="00FE186D"/>
    <w:rsid w:val="00FE32DC"/>
    <w:rsid w:val="00FE6A71"/>
    <w:rsid w:val="00FF3A62"/>
    <w:rsid w:val="00FF3D3B"/>
    <w:rsid w:val="00FF71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6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annotation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2841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Corpodetexto"/>
    <w:link w:val="Ttulo3Char"/>
    <w:qFormat/>
    <w:rsid w:val="00D21953"/>
    <w:pPr>
      <w:keepNext/>
      <w:spacing w:before="140" w:after="120" w:line="240" w:lineRule="auto"/>
      <w:ind w:left="3198" w:hanging="504"/>
      <w:outlineLvl w:val="2"/>
    </w:pPr>
    <w:rPr>
      <w:rFonts w:ascii="Liberation Sans" w:eastAsia="Microsoft YaHei" w:hAnsi="Liberation Sans" w:cs="Mangal"/>
      <w:b/>
      <w:bCs/>
      <w:color w:val="808080"/>
      <w:sz w:val="28"/>
      <w:szCs w:val="28"/>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E73E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E73E5"/>
  </w:style>
  <w:style w:type="paragraph" w:styleId="Rodap">
    <w:name w:val="footer"/>
    <w:basedOn w:val="Normal"/>
    <w:link w:val="RodapChar"/>
    <w:uiPriority w:val="99"/>
    <w:unhideWhenUsed/>
    <w:rsid w:val="00DE73E5"/>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DE73E5"/>
  </w:style>
  <w:style w:type="paragraph" w:styleId="Corpodetexto">
    <w:name w:val="Body Text"/>
    <w:basedOn w:val="Normal"/>
    <w:link w:val="CorpodetextoChar"/>
    <w:rsid w:val="00E3784D"/>
    <w:pPr>
      <w:spacing w:after="120" w:line="240" w:lineRule="auto"/>
    </w:pPr>
    <w:rPr>
      <w:rFonts w:ascii="Times New Roman" w:eastAsia="Times New Roman" w:hAnsi="Times New Roman" w:cs="Times New Roman"/>
      <w:sz w:val="20"/>
      <w:szCs w:val="20"/>
    </w:rPr>
  </w:style>
  <w:style w:type="character" w:customStyle="1" w:styleId="CorpodetextoChar">
    <w:name w:val="Corpo de texto Char"/>
    <w:basedOn w:val="Fontepargpadro"/>
    <w:link w:val="Corpodetexto"/>
    <w:rsid w:val="00E3784D"/>
    <w:rPr>
      <w:rFonts w:ascii="Times New Roman" w:eastAsia="Times New Roman" w:hAnsi="Times New Roman" w:cs="Times New Roman"/>
      <w:sz w:val="20"/>
      <w:szCs w:val="20"/>
    </w:rPr>
  </w:style>
  <w:style w:type="paragraph" w:customStyle="1" w:styleId="Default">
    <w:name w:val="Default"/>
    <w:rsid w:val="00814C89"/>
    <w:pPr>
      <w:autoSpaceDE w:val="0"/>
      <w:autoSpaceDN w:val="0"/>
      <w:adjustRightInd w:val="0"/>
      <w:spacing w:after="0" w:line="240" w:lineRule="auto"/>
    </w:pPr>
    <w:rPr>
      <w:rFonts w:ascii="Tahoma" w:hAnsi="Tahoma" w:cs="Tahoma"/>
      <w:color w:val="000000"/>
      <w:sz w:val="24"/>
      <w:szCs w:val="24"/>
    </w:rPr>
  </w:style>
  <w:style w:type="paragraph" w:styleId="Textodebalo">
    <w:name w:val="Balloon Text"/>
    <w:basedOn w:val="Normal"/>
    <w:link w:val="TextodebaloChar"/>
    <w:uiPriority w:val="99"/>
    <w:semiHidden/>
    <w:unhideWhenUsed/>
    <w:rsid w:val="0059480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94802"/>
    <w:rPr>
      <w:rFonts w:ascii="Tahoma" w:hAnsi="Tahoma" w:cs="Tahoma"/>
      <w:sz w:val="16"/>
      <w:szCs w:val="16"/>
    </w:rPr>
  </w:style>
  <w:style w:type="character" w:styleId="Hyperlink">
    <w:name w:val="Hyperlink"/>
    <w:basedOn w:val="Fontepargpadro"/>
    <w:uiPriority w:val="99"/>
    <w:unhideWhenUsed/>
    <w:rsid w:val="00D21123"/>
    <w:rPr>
      <w:color w:val="0000FF"/>
      <w:u w:val="single"/>
    </w:rPr>
  </w:style>
  <w:style w:type="character" w:styleId="Refdecomentrio">
    <w:name w:val="annotation reference"/>
    <w:basedOn w:val="Fontepargpadro"/>
    <w:unhideWhenUsed/>
    <w:qFormat/>
    <w:rsid w:val="00C164E5"/>
    <w:rPr>
      <w:sz w:val="16"/>
      <w:szCs w:val="16"/>
    </w:rPr>
  </w:style>
  <w:style w:type="paragraph" w:styleId="Textodecomentrio">
    <w:name w:val="annotation text"/>
    <w:basedOn w:val="Normal"/>
    <w:link w:val="TextodecomentrioChar"/>
    <w:unhideWhenUsed/>
    <w:qFormat/>
    <w:rsid w:val="00C164E5"/>
    <w:pPr>
      <w:spacing w:after="0" w:line="240" w:lineRule="auto"/>
    </w:pPr>
    <w:rPr>
      <w:rFonts w:ascii="Ecofont_Spranq_eco_Sans" w:eastAsiaTheme="minorEastAsia" w:hAnsi="Ecofont_Spranq_eco_Sans" w:cs="Tahoma"/>
      <w:sz w:val="20"/>
      <w:szCs w:val="20"/>
      <w:lang w:eastAsia="pt-BR"/>
    </w:rPr>
  </w:style>
  <w:style w:type="character" w:customStyle="1" w:styleId="TextodecomentrioChar">
    <w:name w:val="Texto de comentário Char"/>
    <w:basedOn w:val="Fontepargpadro"/>
    <w:link w:val="Textodecomentrio"/>
    <w:qFormat/>
    <w:rsid w:val="00C164E5"/>
    <w:rPr>
      <w:rFonts w:ascii="Ecofont_Spranq_eco_Sans" w:eastAsiaTheme="minorEastAsia" w:hAnsi="Ecofont_Spranq_eco_Sans" w:cs="Tahoma"/>
      <w:sz w:val="20"/>
      <w:szCs w:val="20"/>
      <w:lang w:eastAsia="pt-BR"/>
    </w:rPr>
  </w:style>
  <w:style w:type="paragraph" w:styleId="PargrafodaLista">
    <w:name w:val="List Paragraph"/>
    <w:basedOn w:val="Normal"/>
    <w:link w:val="PargrafodaListaChar"/>
    <w:uiPriority w:val="34"/>
    <w:qFormat/>
    <w:rsid w:val="00C164E5"/>
    <w:pPr>
      <w:ind w:left="720"/>
      <w:contextualSpacing/>
    </w:pPr>
  </w:style>
  <w:style w:type="paragraph" w:customStyle="1" w:styleId="Nivel01">
    <w:name w:val="Nivel 01"/>
    <w:basedOn w:val="Ttulo1"/>
    <w:next w:val="Normal"/>
    <w:link w:val="Nivel01Char"/>
    <w:qFormat/>
    <w:rsid w:val="0028411B"/>
    <w:pPr>
      <w:numPr>
        <w:numId w:val="1"/>
      </w:numPr>
      <w:tabs>
        <w:tab w:val="left" w:pos="567"/>
      </w:tabs>
      <w:spacing w:before="240" w:line="240" w:lineRule="auto"/>
      <w:jc w:val="both"/>
    </w:pPr>
    <w:rPr>
      <w:rFonts w:ascii="Arial" w:hAnsi="Arial" w:cs="Arial"/>
      <w:color w:val="auto"/>
      <w:sz w:val="20"/>
      <w:szCs w:val="20"/>
      <w:lang w:eastAsia="pt-BR"/>
    </w:rPr>
  </w:style>
  <w:style w:type="character" w:customStyle="1" w:styleId="Nivel01Char">
    <w:name w:val="Nivel 01 Char"/>
    <w:basedOn w:val="Fontepargpadro"/>
    <w:link w:val="Nivel01"/>
    <w:rsid w:val="0028411B"/>
    <w:rPr>
      <w:rFonts w:ascii="Arial" w:eastAsiaTheme="majorEastAsia" w:hAnsi="Arial" w:cs="Arial"/>
      <w:b/>
      <w:bCs/>
      <w:sz w:val="20"/>
      <w:szCs w:val="20"/>
      <w:lang w:eastAsia="pt-BR"/>
    </w:rPr>
  </w:style>
  <w:style w:type="paragraph" w:customStyle="1" w:styleId="Nivel2">
    <w:name w:val="Nivel 2"/>
    <w:basedOn w:val="Normal"/>
    <w:link w:val="Nivel2Char"/>
    <w:qFormat/>
    <w:rsid w:val="0028411B"/>
    <w:pPr>
      <w:numPr>
        <w:ilvl w:val="1"/>
        <w:numId w:val="1"/>
      </w:numPr>
      <w:spacing w:before="120" w:after="120"/>
      <w:jc w:val="both"/>
    </w:pPr>
    <w:rPr>
      <w:rFonts w:ascii="Arial" w:eastAsiaTheme="minorEastAsia" w:hAnsi="Arial" w:cs="Arial"/>
      <w:color w:val="000000"/>
      <w:sz w:val="20"/>
      <w:szCs w:val="20"/>
      <w:lang w:eastAsia="pt-BR"/>
    </w:rPr>
  </w:style>
  <w:style w:type="paragraph" w:customStyle="1" w:styleId="Nivel3">
    <w:name w:val="Nivel 3"/>
    <w:basedOn w:val="Normal"/>
    <w:link w:val="Nivel3Char"/>
    <w:qFormat/>
    <w:rsid w:val="0028411B"/>
    <w:pPr>
      <w:numPr>
        <w:ilvl w:val="2"/>
        <w:numId w:val="1"/>
      </w:numPr>
      <w:spacing w:before="120" w:after="120"/>
      <w:ind w:left="425" w:firstLine="0"/>
      <w:jc w:val="both"/>
    </w:pPr>
    <w:rPr>
      <w:rFonts w:ascii="Arial" w:eastAsiaTheme="minorEastAsia" w:hAnsi="Arial" w:cs="Arial"/>
      <w:color w:val="000000"/>
      <w:sz w:val="20"/>
      <w:szCs w:val="20"/>
      <w:lang w:eastAsia="pt-BR"/>
    </w:rPr>
  </w:style>
  <w:style w:type="paragraph" w:customStyle="1" w:styleId="Nivel4">
    <w:name w:val="Nivel 4"/>
    <w:basedOn w:val="Nivel3"/>
    <w:link w:val="Nivel4Char"/>
    <w:qFormat/>
    <w:rsid w:val="0028411B"/>
    <w:pPr>
      <w:numPr>
        <w:ilvl w:val="3"/>
      </w:numPr>
      <w:ind w:left="851" w:firstLine="0"/>
    </w:pPr>
    <w:rPr>
      <w:color w:val="auto"/>
    </w:rPr>
  </w:style>
  <w:style w:type="paragraph" w:customStyle="1" w:styleId="Nivel5">
    <w:name w:val="Nivel 5"/>
    <w:basedOn w:val="Nivel4"/>
    <w:qFormat/>
    <w:rsid w:val="0028411B"/>
    <w:pPr>
      <w:numPr>
        <w:ilvl w:val="4"/>
      </w:numPr>
      <w:ind w:left="1276" w:firstLine="0"/>
    </w:pPr>
  </w:style>
  <w:style w:type="character" w:customStyle="1" w:styleId="Nivel2Char">
    <w:name w:val="Nivel 2 Char"/>
    <w:basedOn w:val="Fontepargpadro"/>
    <w:link w:val="Nivel2"/>
    <w:locked/>
    <w:rsid w:val="0028411B"/>
    <w:rPr>
      <w:rFonts w:ascii="Arial" w:eastAsiaTheme="minorEastAsia" w:hAnsi="Arial" w:cs="Arial"/>
      <w:color w:val="000000"/>
      <w:sz w:val="20"/>
      <w:szCs w:val="20"/>
      <w:lang w:eastAsia="pt-BR"/>
    </w:rPr>
  </w:style>
  <w:style w:type="character" w:customStyle="1" w:styleId="Ttulo1Char">
    <w:name w:val="Título 1 Char"/>
    <w:basedOn w:val="Fontepargpadro"/>
    <w:link w:val="Ttulo1"/>
    <w:uiPriority w:val="9"/>
    <w:rsid w:val="0028411B"/>
    <w:rPr>
      <w:rFonts w:asciiTheme="majorHAnsi" w:eastAsiaTheme="majorEastAsia" w:hAnsiTheme="majorHAnsi" w:cstheme="majorBidi"/>
      <w:b/>
      <w:bCs/>
      <w:color w:val="365F91" w:themeColor="accent1" w:themeShade="BF"/>
      <w:sz w:val="28"/>
      <w:szCs w:val="28"/>
    </w:rPr>
  </w:style>
  <w:style w:type="character" w:customStyle="1" w:styleId="Nivel3Char">
    <w:name w:val="Nivel 3 Char"/>
    <w:basedOn w:val="Fontepargpadro"/>
    <w:link w:val="Nivel3"/>
    <w:rsid w:val="0028411B"/>
    <w:rPr>
      <w:rFonts w:ascii="Arial" w:eastAsiaTheme="minorEastAsia" w:hAnsi="Arial" w:cs="Arial"/>
      <w:color w:val="000000"/>
      <w:sz w:val="20"/>
      <w:szCs w:val="20"/>
      <w:lang w:eastAsia="pt-BR"/>
    </w:rPr>
  </w:style>
  <w:style w:type="character" w:customStyle="1" w:styleId="Nivel4Char">
    <w:name w:val="Nivel 4 Char"/>
    <w:basedOn w:val="Fontepargpadro"/>
    <w:link w:val="Nivel4"/>
    <w:rsid w:val="0000368B"/>
    <w:rPr>
      <w:rFonts w:ascii="Arial" w:eastAsiaTheme="minorEastAsia" w:hAnsi="Arial" w:cs="Arial"/>
      <w:sz w:val="20"/>
      <w:szCs w:val="20"/>
      <w:lang w:eastAsia="pt-BR"/>
    </w:rPr>
  </w:style>
  <w:style w:type="character" w:customStyle="1" w:styleId="PargrafodaListaChar">
    <w:name w:val="Parágrafo da Lista Char"/>
    <w:basedOn w:val="Fontepargpadro"/>
    <w:link w:val="PargrafodaLista"/>
    <w:uiPriority w:val="34"/>
    <w:rsid w:val="004D69A0"/>
  </w:style>
  <w:style w:type="paragraph" w:styleId="Recuodecorpodetexto3">
    <w:name w:val="Body Text Indent 3"/>
    <w:basedOn w:val="Normal"/>
    <w:link w:val="Recuodecorpodetexto3Char"/>
    <w:uiPriority w:val="99"/>
    <w:semiHidden/>
    <w:unhideWhenUsed/>
    <w:rsid w:val="00D21953"/>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D21953"/>
    <w:rPr>
      <w:sz w:val="16"/>
      <w:szCs w:val="16"/>
    </w:rPr>
  </w:style>
  <w:style w:type="character" w:customStyle="1" w:styleId="Ttulo3Char">
    <w:name w:val="Título 3 Char"/>
    <w:basedOn w:val="Fontepargpadro"/>
    <w:link w:val="Ttulo3"/>
    <w:rsid w:val="00D21953"/>
    <w:rPr>
      <w:rFonts w:ascii="Liberation Sans" w:eastAsia="Microsoft YaHei" w:hAnsi="Liberation Sans" w:cs="Mangal"/>
      <w:b/>
      <w:bCs/>
      <w:color w:val="808080"/>
      <w:sz w:val="28"/>
      <w:szCs w:val="28"/>
      <w:lang w:eastAsia="zh-CN"/>
    </w:rPr>
  </w:style>
  <w:style w:type="paragraph" w:styleId="NormalWeb">
    <w:name w:val="Normal (Web)"/>
    <w:basedOn w:val="Normal"/>
    <w:rsid w:val="00D2195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rembulo">
    <w:name w:val="Preâmbulo"/>
    <w:basedOn w:val="Normal"/>
    <w:link w:val="PrembuloChar"/>
    <w:qFormat/>
    <w:rsid w:val="003240AC"/>
    <w:pPr>
      <w:spacing w:before="480" w:after="120" w:line="360" w:lineRule="auto"/>
      <w:ind w:left="4253" w:right="-17"/>
      <w:jc w:val="both"/>
    </w:pPr>
    <w:rPr>
      <w:rFonts w:ascii="Arial" w:eastAsia="Arial" w:hAnsi="Arial" w:cs="Arial"/>
      <w:bCs/>
      <w:sz w:val="20"/>
      <w:szCs w:val="20"/>
      <w:lang w:eastAsia="pt-BR"/>
    </w:rPr>
  </w:style>
  <w:style w:type="character" w:customStyle="1" w:styleId="PrembuloChar">
    <w:name w:val="Preâmbulo Char"/>
    <w:basedOn w:val="Fontepargpadro"/>
    <w:link w:val="Prembulo"/>
    <w:rsid w:val="003240AC"/>
    <w:rPr>
      <w:rFonts w:ascii="Arial" w:eastAsia="Arial" w:hAnsi="Arial" w:cs="Arial"/>
      <w:bCs/>
      <w:sz w:val="20"/>
      <w:szCs w:val="20"/>
      <w:lang w:eastAsia="pt-BR"/>
    </w:rPr>
  </w:style>
  <w:style w:type="paragraph" w:customStyle="1" w:styleId="ou">
    <w:name w:val="ou"/>
    <w:basedOn w:val="PargrafodaLista"/>
    <w:link w:val="ouChar"/>
    <w:qFormat/>
    <w:rsid w:val="003240AC"/>
    <w:pPr>
      <w:spacing w:before="60" w:after="60" w:line="259" w:lineRule="auto"/>
      <w:ind w:left="0"/>
      <w:contextualSpacing w:val="0"/>
      <w:jc w:val="center"/>
    </w:pPr>
    <w:rPr>
      <w:rFonts w:ascii="Arial" w:hAnsi="Arial" w:cs="Arial"/>
      <w:b/>
      <w:bCs/>
      <w:i/>
      <w:iCs/>
      <w:color w:val="FF0000"/>
      <w:sz w:val="24"/>
      <w:szCs w:val="24"/>
      <w:u w:val="single"/>
      <w:lang w:eastAsia="pt-BR"/>
    </w:rPr>
  </w:style>
  <w:style w:type="character" w:customStyle="1" w:styleId="ouChar">
    <w:name w:val="ou Char"/>
    <w:basedOn w:val="PargrafodaListaChar"/>
    <w:link w:val="ou"/>
    <w:rsid w:val="003240AC"/>
    <w:rPr>
      <w:rFonts w:ascii="Arial" w:hAnsi="Arial" w:cs="Arial"/>
      <w:b/>
      <w:bCs/>
      <w:i/>
      <w:iCs/>
      <w:color w:val="FF0000"/>
      <w:sz w:val="24"/>
      <w:szCs w:val="24"/>
      <w:u w:val="single"/>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annotation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2841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Corpodetexto"/>
    <w:link w:val="Ttulo3Char"/>
    <w:qFormat/>
    <w:rsid w:val="00D21953"/>
    <w:pPr>
      <w:keepNext/>
      <w:spacing w:before="140" w:after="120" w:line="240" w:lineRule="auto"/>
      <w:ind w:left="3198" w:hanging="504"/>
      <w:outlineLvl w:val="2"/>
    </w:pPr>
    <w:rPr>
      <w:rFonts w:ascii="Liberation Sans" w:eastAsia="Microsoft YaHei" w:hAnsi="Liberation Sans" w:cs="Mangal"/>
      <w:b/>
      <w:bCs/>
      <w:color w:val="808080"/>
      <w:sz w:val="28"/>
      <w:szCs w:val="28"/>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E73E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E73E5"/>
  </w:style>
  <w:style w:type="paragraph" w:styleId="Rodap">
    <w:name w:val="footer"/>
    <w:basedOn w:val="Normal"/>
    <w:link w:val="RodapChar"/>
    <w:uiPriority w:val="99"/>
    <w:unhideWhenUsed/>
    <w:rsid w:val="00DE73E5"/>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DE73E5"/>
  </w:style>
  <w:style w:type="paragraph" w:styleId="Corpodetexto">
    <w:name w:val="Body Text"/>
    <w:basedOn w:val="Normal"/>
    <w:link w:val="CorpodetextoChar"/>
    <w:rsid w:val="00E3784D"/>
    <w:pPr>
      <w:spacing w:after="120" w:line="240" w:lineRule="auto"/>
    </w:pPr>
    <w:rPr>
      <w:rFonts w:ascii="Times New Roman" w:eastAsia="Times New Roman" w:hAnsi="Times New Roman" w:cs="Times New Roman"/>
      <w:sz w:val="20"/>
      <w:szCs w:val="20"/>
    </w:rPr>
  </w:style>
  <w:style w:type="character" w:customStyle="1" w:styleId="CorpodetextoChar">
    <w:name w:val="Corpo de texto Char"/>
    <w:basedOn w:val="Fontepargpadro"/>
    <w:link w:val="Corpodetexto"/>
    <w:rsid w:val="00E3784D"/>
    <w:rPr>
      <w:rFonts w:ascii="Times New Roman" w:eastAsia="Times New Roman" w:hAnsi="Times New Roman" w:cs="Times New Roman"/>
      <w:sz w:val="20"/>
      <w:szCs w:val="20"/>
    </w:rPr>
  </w:style>
  <w:style w:type="paragraph" w:customStyle="1" w:styleId="Default">
    <w:name w:val="Default"/>
    <w:rsid w:val="00814C89"/>
    <w:pPr>
      <w:autoSpaceDE w:val="0"/>
      <w:autoSpaceDN w:val="0"/>
      <w:adjustRightInd w:val="0"/>
      <w:spacing w:after="0" w:line="240" w:lineRule="auto"/>
    </w:pPr>
    <w:rPr>
      <w:rFonts w:ascii="Tahoma" w:hAnsi="Tahoma" w:cs="Tahoma"/>
      <w:color w:val="000000"/>
      <w:sz w:val="24"/>
      <w:szCs w:val="24"/>
    </w:rPr>
  </w:style>
  <w:style w:type="paragraph" w:styleId="Textodebalo">
    <w:name w:val="Balloon Text"/>
    <w:basedOn w:val="Normal"/>
    <w:link w:val="TextodebaloChar"/>
    <w:uiPriority w:val="99"/>
    <w:semiHidden/>
    <w:unhideWhenUsed/>
    <w:rsid w:val="0059480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94802"/>
    <w:rPr>
      <w:rFonts w:ascii="Tahoma" w:hAnsi="Tahoma" w:cs="Tahoma"/>
      <w:sz w:val="16"/>
      <w:szCs w:val="16"/>
    </w:rPr>
  </w:style>
  <w:style w:type="character" w:styleId="Hyperlink">
    <w:name w:val="Hyperlink"/>
    <w:basedOn w:val="Fontepargpadro"/>
    <w:uiPriority w:val="99"/>
    <w:unhideWhenUsed/>
    <w:rsid w:val="00D21123"/>
    <w:rPr>
      <w:color w:val="0000FF"/>
      <w:u w:val="single"/>
    </w:rPr>
  </w:style>
  <w:style w:type="character" w:styleId="Refdecomentrio">
    <w:name w:val="annotation reference"/>
    <w:basedOn w:val="Fontepargpadro"/>
    <w:unhideWhenUsed/>
    <w:qFormat/>
    <w:rsid w:val="00C164E5"/>
    <w:rPr>
      <w:sz w:val="16"/>
      <w:szCs w:val="16"/>
    </w:rPr>
  </w:style>
  <w:style w:type="paragraph" w:styleId="Textodecomentrio">
    <w:name w:val="annotation text"/>
    <w:basedOn w:val="Normal"/>
    <w:link w:val="TextodecomentrioChar"/>
    <w:unhideWhenUsed/>
    <w:qFormat/>
    <w:rsid w:val="00C164E5"/>
    <w:pPr>
      <w:spacing w:after="0" w:line="240" w:lineRule="auto"/>
    </w:pPr>
    <w:rPr>
      <w:rFonts w:ascii="Ecofont_Spranq_eco_Sans" w:eastAsiaTheme="minorEastAsia" w:hAnsi="Ecofont_Spranq_eco_Sans" w:cs="Tahoma"/>
      <w:sz w:val="20"/>
      <w:szCs w:val="20"/>
      <w:lang w:eastAsia="pt-BR"/>
    </w:rPr>
  </w:style>
  <w:style w:type="character" w:customStyle="1" w:styleId="TextodecomentrioChar">
    <w:name w:val="Texto de comentário Char"/>
    <w:basedOn w:val="Fontepargpadro"/>
    <w:link w:val="Textodecomentrio"/>
    <w:qFormat/>
    <w:rsid w:val="00C164E5"/>
    <w:rPr>
      <w:rFonts w:ascii="Ecofont_Spranq_eco_Sans" w:eastAsiaTheme="minorEastAsia" w:hAnsi="Ecofont_Spranq_eco_Sans" w:cs="Tahoma"/>
      <w:sz w:val="20"/>
      <w:szCs w:val="20"/>
      <w:lang w:eastAsia="pt-BR"/>
    </w:rPr>
  </w:style>
  <w:style w:type="paragraph" w:styleId="PargrafodaLista">
    <w:name w:val="List Paragraph"/>
    <w:basedOn w:val="Normal"/>
    <w:link w:val="PargrafodaListaChar"/>
    <w:uiPriority w:val="34"/>
    <w:qFormat/>
    <w:rsid w:val="00C164E5"/>
    <w:pPr>
      <w:ind w:left="720"/>
      <w:contextualSpacing/>
    </w:pPr>
  </w:style>
  <w:style w:type="paragraph" w:customStyle="1" w:styleId="Nivel01">
    <w:name w:val="Nivel 01"/>
    <w:basedOn w:val="Ttulo1"/>
    <w:next w:val="Normal"/>
    <w:link w:val="Nivel01Char"/>
    <w:qFormat/>
    <w:rsid w:val="0028411B"/>
    <w:pPr>
      <w:numPr>
        <w:numId w:val="1"/>
      </w:numPr>
      <w:tabs>
        <w:tab w:val="left" w:pos="567"/>
      </w:tabs>
      <w:spacing w:before="240" w:line="240" w:lineRule="auto"/>
      <w:jc w:val="both"/>
    </w:pPr>
    <w:rPr>
      <w:rFonts w:ascii="Arial" w:hAnsi="Arial" w:cs="Arial"/>
      <w:color w:val="auto"/>
      <w:sz w:val="20"/>
      <w:szCs w:val="20"/>
      <w:lang w:eastAsia="pt-BR"/>
    </w:rPr>
  </w:style>
  <w:style w:type="character" w:customStyle="1" w:styleId="Nivel01Char">
    <w:name w:val="Nivel 01 Char"/>
    <w:basedOn w:val="Fontepargpadro"/>
    <w:link w:val="Nivel01"/>
    <w:rsid w:val="0028411B"/>
    <w:rPr>
      <w:rFonts w:ascii="Arial" w:eastAsiaTheme="majorEastAsia" w:hAnsi="Arial" w:cs="Arial"/>
      <w:b/>
      <w:bCs/>
      <w:sz w:val="20"/>
      <w:szCs w:val="20"/>
      <w:lang w:eastAsia="pt-BR"/>
    </w:rPr>
  </w:style>
  <w:style w:type="paragraph" w:customStyle="1" w:styleId="Nivel2">
    <w:name w:val="Nivel 2"/>
    <w:basedOn w:val="Normal"/>
    <w:link w:val="Nivel2Char"/>
    <w:qFormat/>
    <w:rsid w:val="0028411B"/>
    <w:pPr>
      <w:numPr>
        <w:ilvl w:val="1"/>
        <w:numId w:val="1"/>
      </w:numPr>
      <w:spacing w:before="120" w:after="120"/>
      <w:jc w:val="both"/>
    </w:pPr>
    <w:rPr>
      <w:rFonts w:ascii="Arial" w:eastAsiaTheme="minorEastAsia" w:hAnsi="Arial" w:cs="Arial"/>
      <w:color w:val="000000"/>
      <w:sz w:val="20"/>
      <w:szCs w:val="20"/>
      <w:lang w:eastAsia="pt-BR"/>
    </w:rPr>
  </w:style>
  <w:style w:type="paragraph" w:customStyle="1" w:styleId="Nivel3">
    <w:name w:val="Nivel 3"/>
    <w:basedOn w:val="Normal"/>
    <w:link w:val="Nivel3Char"/>
    <w:qFormat/>
    <w:rsid w:val="0028411B"/>
    <w:pPr>
      <w:numPr>
        <w:ilvl w:val="2"/>
        <w:numId w:val="1"/>
      </w:numPr>
      <w:spacing w:before="120" w:after="120"/>
      <w:ind w:left="425" w:firstLine="0"/>
      <w:jc w:val="both"/>
    </w:pPr>
    <w:rPr>
      <w:rFonts w:ascii="Arial" w:eastAsiaTheme="minorEastAsia" w:hAnsi="Arial" w:cs="Arial"/>
      <w:color w:val="000000"/>
      <w:sz w:val="20"/>
      <w:szCs w:val="20"/>
      <w:lang w:eastAsia="pt-BR"/>
    </w:rPr>
  </w:style>
  <w:style w:type="paragraph" w:customStyle="1" w:styleId="Nivel4">
    <w:name w:val="Nivel 4"/>
    <w:basedOn w:val="Nivel3"/>
    <w:link w:val="Nivel4Char"/>
    <w:qFormat/>
    <w:rsid w:val="0028411B"/>
    <w:pPr>
      <w:numPr>
        <w:ilvl w:val="3"/>
      </w:numPr>
      <w:ind w:left="851" w:firstLine="0"/>
    </w:pPr>
    <w:rPr>
      <w:color w:val="auto"/>
    </w:rPr>
  </w:style>
  <w:style w:type="paragraph" w:customStyle="1" w:styleId="Nivel5">
    <w:name w:val="Nivel 5"/>
    <w:basedOn w:val="Nivel4"/>
    <w:qFormat/>
    <w:rsid w:val="0028411B"/>
    <w:pPr>
      <w:numPr>
        <w:ilvl w:val="4"/>
      </w:numPr>
      <w:ind w:left="1276" w:firstLine="0"/>
    </w:pPr>
  </w:style>
  <w:style w:type="character" w:customStyle="1" w:styleId="Nivel2Char">
    <w:name w:val="Nivel 2 Char"/>
    <w:basedOn w:val="Fontepargpadro"/>
    <w:link w:val="Nivel2"/>
    <w:locked/>
    <w:rsid w:val="0028411B"/>
    <w:rPr>
      <w:rFonts w:ascii="Arial" w:eastAsiaTheme="minorEastAsia" w:hAnsi="Arial" w:cs="Arial"/>
      <w:color w:val="000000"/>
      <w:sz w:val="20"/>
      <w:szCs w:val="20"/>
      <w:lang w:eastAsia="pt-BR"/>
    </w:rPr>
  </w:style>
  <w:style w:type="character" w:customStyle="1" w:styleId="Ttulo1Char">
    <w:name w:val="Título 1 Char"/>
    <w:basedOn w:val="Fontepargpadro"/>
    <w:link w:val="Ttulo1"/>
    <w:uiPriority w:val="9"/>
    <w:rsid w:val="0028411B"/>
    <w:rPr>
      <w:rFonts w:asciiTheme="majorHAnsi" w:eastAsiaTheme="majorEastAsia" w:hAnsiTheme="majorHAnsi" w:cstheme="majorBidi"/>
      <w:b/>
      <w:bCs/>
      <w:color w:val="365F91" w:themeColor="accent1" w:themeShade="BF"/>
      <w:sz w:val="28"/>
      <w:szCs w:val="28"/>
    </w:rPr>
  </w:style>
  <w:style w:type="character" w:customStyle="1" w:styleId="Nivel3Char">
    <w:name w:val="Nivel 3 Char"/>
    <w:basedOn w:val="Fontepargpadro"/>
    <w:link w:val="Nivel3"/>
    <w:rsid w:val="0028411B"/>
    <w:rPr>
      <w:rFonts w:ascii="Arial" w:eastAsiaTheme="minorEastAsia" w:hAnsi="Arial" w:cs="Arial"/>
      <w:color w:val="000000"/>
      <w:sz w:val="20"/>
      <w:szCs w:val="20"/>
      <w:lang w:eastAsia="pt-BR"/>
    </w:rPr>
  </w:style>
  <w:style w:type="character" w:customStyle="1" w:styleId="Nivel4Char">
    <w:name w:val="Nivel 4 Char"/>
    <w:basedOn w:val="Fontepargpadro"/>
    <w:link w:val="Nivel4"/>
    <w:rsid w:val="0000368B"/>
    <w:rPr>
      <w:rFonts w:ascii="Arial" w:eastAsiaTheme="minorEastAsia" w:hAnsi="Arial" w:cs="Arial"/>
      <w:sz w:val="20"/>
      <w:szCs w:val="20"/>
      <w:lang w:eastAsia="pt-BR"/>
    </w:rPr>
  </w:style>
  <w:style w:type="character" w:customStyle="1" w:styleId="PargrafodaListaChar">
    <w:name w:val="Parágrafo da Lista Char"/>
    <w:basedOn w:val="Fontepargpadro"/>
    <w:link w:val="PargrafodaLista"/>
    <w:uiPriority w:val="34"/>
    <w:rsid w:val="004D69A0"/>
  </w:style>
  <w:style w:type="paragraph" w:styleId="Recuodecorpodetexto3">
    <w:name w:val="Body Text Indent 3"/>
    <w:basedOn w:val="Normal"/>
    <w:link w:val="Recuodecorpodetexto3Char"/>
    <w:uiPriority w:val="99"/>
    <w:semiHidden/>
    <w:unhideWhenUsed/>
    <w:rsid w:val="00D21953"/>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D21953"/>
    <w:rPr>
      <w:sz w:val="16"/>
      <w:szCs w:val="16"/>
    </w:rPr>
  </w:style>
  <w:style w:type="character" w:customStyle="1" w:styleId="Ttulo3Char">
    <w:name w:val="Título 3 Char"/>
    <w:basedOn w:val="Fontepargpadro"/>
    <w:link w:val="Ttulo3"/>
    <w:rsid w:val="00D21953"/>
    <w:rPr>
      <w:rFonts w:ascii="Liberation Sans" w:eastAsia="Microsoft YaHei" w:hAnsi="Liberation Sans" w:cs="Mangal"/>
      <w:b/>
      <w:bCs/>
      <w:color w:val="808080"/>
      <w:sz w:val="28"/>
      <w:szCs w:val="28"/>
      <w:lang w:eastAsia="zh-CN"/>
    </w:rPr>
  </w:style>
  <w:style w:type="paragraph" w:styleId="NormalWeb">
    <w:name w:val="Normal (Web)"/>
    <w:basedOn w:val="Normal"/>
    <w:rsid w:val="00D2195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rembulo">
    <w:name w:val="Preâmbulo"/>
    <w:basedOn w:val="Normal"/>
    <w:link w:val="PrembuloChar"/>
    <w:qFormat/>
    <w:rsid w:val="003240AC"/>
    <w:pPr>
      <w:spacing w:before="480" w:after="120" w:line="360" w:lineRule="auto"/>
      <w:ind w:left="4253" w:right="-17"/>
      <w:jc w:val="both"/>
    </w:pPr>
    <w:rPr>
      <w:rFonts w:ascii="Arial" w:eastAsia="Arial" w:hAnsi="Arial" w:cs="Arial"/>
      <w:bCs/>
      <w:sz w:val="20"/>
      <w:szCs w:val="20"/>
      <w:lang w:eastAsia="pt-BR"/>
    </w:rPr>
  </w:style>
  <w:style w:type="character" w:customStyle="1" w:styleId="PrembuloChar">
    <w:name w:val="Preâmbulo Char"/>
    <w:basedOn w:val="Fontepargpadro"/>
    <w:link w:val="Prembulo"/>
    <w:rsid w:val="003240AC"/>
    <w:rPr>
      <w:rFonts w:ascii="Arial" w:eastAsia="Arial" w:hAnsi="Arial" w:cs="Arial"/>
      <w:bCs/>
      <w:sz w:val="20"/>
      <w:szCs w:val="20"/>
      <w:lang w:eastAsia="pt-BR"/>
    </w:rPr>
  </w:style>
  <w:style w:type="paragraph" w:customStyle="1" w:styleId="ou">
    <w:name w:val="ou"/>
    <w:basedOn w:val="PargrafodaLista"/>
    <w:link w:val="ouChar"/>
    <w:qFormat/>
    <w:rsid w:val="003240AC"/>
    <w:pPr>
      <w:spacing w:before="60" w:after="60" w:line="259" w:lineRule="auto"/>
      <w:ind w:left="0"/>
      <w:contextualSpacing w:val="0"/>
      <w:jc w:val="center"/>
    </w:pPr>
    <w:rPr>
      <w:rFonts w:ascii="Arial" w:hAnsi="Arial" w:cs="Arial"/>
      <w:b/>
      <w:bCs/>
      <w:i/>
      <w:iCs/>
      <w:color w:val="FF0000"/>
      <w:sz w:val="24"/>
      <w:szCs w:val="24"/>
      <w:u w:val="single"/>
      <w:lang w:eastAsia="pt-BR"/>
    </w:rPr>
  </w:style>
  <w:style w:type="character" w:customStyle="1" w:styleId="ouChar">
    <w:name w:val="ou Char"/>
    <w:basedOn w:val="PargrafodaListaChar"/>
    <w:link w:val="ou"/>
    <w:rsid w:val="003240AC"/>
    <w:rPr>
      <w:rFonts w:ascii="Arial" w:hAnsi="Arial" w:cs="Arial"/>
      <w:b/>
      <w:bCs/>
      <w:i/>
      <w:iCs/>
      <w:color w:val="FF0000"/>
      <w:sz w:val="24"/>
      <w:szCs w:val="24"/>
      <w:u w:val="single"/>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ndt-certidao.tst.jus.br/inicio.faces" TargetMode="External"/><Relationship Id="rId21" Type="http://schemas.openxmlformats.org/officeDocument/2006/relationships/hyperlink" Target="https://www.planalto.gov.br/ccivil_03/_ato2007-2010/2009/lei/l12187.htm" TargetMode="External"/><Relationship Id="rId42" Type="http://schemas.openxmlformats.org/officeDocument/2006/relationships/hyperlink" Target="http://www.planalto.gov.br/ccivil_03/_ato2019-2022/2021/lei/L14133.htm" TargetMode="External"/><Relationship Id="rId47" Type="http://schemas.openxmlformats.org/officeDocument/2006/relationships/hyperlink" Target="http://www.planalto.gov.br/ccivil_03/_ato2019-2022/2021/lei/L14133.htm" TargetMode="External"/><Relationship Id="rId63" Type="http://schemas.openxmlformats.org/officeDocument/2006/relationships/hyperlink" Target="http://www.planalto.gov.br/ccivil_03/_ato2019-2022/2021/lei/L14133.htm" TargetMode="External"/><Relationship Id="rId68" Type="http://schemas.openxmlformats.org/officeDocument/2006/relationships/hyperlink" Target="https://www.planalto.gov.br/ccivil_03/leis/l8078compilado.htm" TargetMode="External"/><Relationship Id="rId16" Type="http://schemas.openxmlformats.org/officeDocument/2006/relationships/hyperlink" Target="https://www.planalto.gov.br/ccivil_03/leis/lcp/lcp123.htm" TargetMode="External"/><Relationship Id="rId11" Type="http://schemas.openxmlformats.org/officeDocument/2006/relationships/hyperlink" Target="http://www.portaldecompraspublicas.com.br"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yperlink" Target="http://www.mostardas.rs.gov.br" TargetMode="External"/><Relationship Id="rId45" Type="http://schemas.openxmlformats.org/officeDocument/2006/relationships/hyperlink" Target="http://www.planalto.gov.br/ccivil_03/_ato2019-2022/2021/lei/L14133.htm" TargetMode="External"/><Relationship Id="rId53" Type="http://schemas.openxmlformats.org/officeDocument/2006/relationships/hyperlink" Target="http://www.planalto.gov.br/ccivil_03/_ato2019-2022/2021/lei/L14133.htm" TargetMode="External"/><Relationship Id="rId58" Type="http://schemas.openxmlformats.org/officeDocument/2006/relationships/hyperlink" Target="http://www.planalto.gov.br/ccivil_03/_ato2019-2022/2021/lei/L14133.htm" TargetMode="External"/><Relationship Id="rId66" Type="http://schemas.openxmlformats.org/officeDocument/2006/relationships/hyperlink" Target="http://www.planalto.gov.br/ccivil_03/_ato2019-2022/2021/lei/L14133.htm" TargetMode="External"/><Relationship Id="rId74" Type="http://schemas.openxmlformats.org/officeDocument/2006/relationships/hyperlink" Target="http://www.planalto.gov.br/ccivil_03/_ato2019-2022/2021/lei/L14133.htm" TargetMode="Externa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www.planalto.gov.br/ccivil_03/_ato2019-2022/2021/lei/L14133.htm" TargetMode="External"/><Relationship Id="rId19" Type="http://schemas.openxmlformats.org/officeDocument/2006/relationships/hyperlink" Target="http://www.planalto.gov.br/ccivil_03/_ato2019-2022/2021/lei/L14133.htm" TargetMode="External"/><Relationship Id="rId14" Type="http://schemas.openxmlformats.org/officeDocument/2006/relationships/hyperlink" Target="http://www.planalto.gov.br/ccivil_03/_ato2019-2022/2021/lei/L1413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solucoes.receita.fazenda.gov.br/Servicos/certidaointernet/PF/Emitir" TargetMode="External"/><Relationship Id="rId30" Type="http://schemas.openxmlformats.org/officeDocument/2006/relationships/hyperlink" Target="http://www.planalto.gov.br/ccivil_03/_ato2019-2022/2021/lei/L14133.htm"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s://www.planalto.gov.br/ccivil_03/leis/l8078compilado.htm" TargetMode="External"/><Relationship Id="rId48" Type="http://schemas.openxmlformats.org/officeDocument/2006/relationships/hyperlink" Target="http://www.planalto.gov.br/ccivil_03/_ato2019-2022/2021/lei/L14133.htm" TargetMode="External"/><Relationship Id="rId56" Type="http://schemas.openxmlformats.org/officeDocument/2006/relationships/hyperlink" Target="http://www.planalto.gov.br/ccivil_03/_ato2019-2022/2021/lei/L14133.htm" TargetMode="External"/><Relationship Id="rId64" Type="http://schemas.openxmlformats.org/officeDocument/2006/relationships/hyperlink" Target="http://www.planalto.gov.br/ccivil_03/_ato2019-2022/2021/lei/L14133.htm" TargetMode="External"/><Relationship Id="rId69" Type="http://schemas.openxmlformats.org/officeDocument/2006/relationships/hyperlink" Target="http://www.planalto.gov.br/ccivil_03/_ato2019-2022/2021/lei/L14133.htm" TargetMode="External"/><Relationship Id="rId77"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hyperlink" Target="http://www.planalto.gov.br/ccivil_03/_ato2019-2022/2021/lei/L14133.htm" TargetMode="External"/><Relationship Id="rId72" Type="http://schemas.openxmlformats.org/officeDocument/2006/relationships/hyperlink" Target="https://www.planalto.gov.br/ccivil_03/_ato2011-2014/2011/lei/l12527.htm" TargetMode="External"/><Relationship Id="rId3" Type="http://schemas.openxmlformats.org/officeDocument/2006/relationships/styles" Target="styles.xml"/><Relationship Id="rId12" Type="http://schemas.openxmlformats.org/officeDocument/2006/relationships/hyperlink" Target="https://www.planalto.gov.br/ccivil_03/constituicao/constituicaocompilado.htm"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s://consulta-crf.caixa.gov.br/consultacrf/pages/consultaEmpregador.jsf"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yperlink" Target="http://www.portaldecompraspublicas.com.br" TargetMode="External"/><Relationship Id="rId46" Type="http://schemas.openxmlformats.org/officeDocument/2006/relationships/hyperlink" Target="https://www.planalto.gov.br/ccivil_03/_ato2015-2018/2018/lei/l13709.htm" TargetMode="External"/><Relationship Id="rId59" Type="http://schemas.openxmlformats.org/officeDocument/2006/relationships/hyperlink" Target="https://www.planalto.gov.br/ccivil_03/_ato2011-2014/2013/lei/l12846.htm" TargetMode="External"/><Relationship Id="rId67"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41" Type="http://schemas.openxmlformats.org/officeDocument/2006/relationships/hyperlink" Target="http://www.planalto.gov.br/ccivil_03/_ato2019-2022/2021/lei/L14133.htm" TargetMode="External"/><Relationship Id="rId54" Type="http://schemas.openxmlformats.org/officeDocument/2006/relationships/hyperlink" Target="http://www.planalto.gov.br/ccivil_03/_ato2019-2022/2021/lei/L14133.htm" TargetMode="External"/><Relationship Id="rId62" Type="http://schemas.openxmlformats.org/officeDocument/2006/relationships/hyperlink" Target="http://www.planalto.gov.br/ccivil_03/_ato2019-2022/2021/lei/L14133.htm" TargetMode="External"/><Relationship Id="rId70" Type="http://schemas.openxmlformats.org/officeDocument/2006/relationships/hyperlink" Target="http://www.planalto.gov.br/ccivil_03/_ato2019-2022/2021/lei/L14133.htm" TargetMode="External"/><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planalto.gov.br/ccivil_03/leis/lcp/lcp123.htm" TargetMode="External"/><Relationship Id="rId23" Type="http://schemas.openxmlformats.org/officeDocument/2006/relationships/hyperlink" Target="https://www.planalto.gov.br/ccivil_03/leis/l8429.htm" TargetMode="External"/><Relationship Id="rId28" Type="http://schemas.openxmlformats.org/officeDocument/2006/relationships/hyperlink" Target="https://www.planalto.gov.br/ccivil_03/_ato2015-2018/2016/decreto/d8660.htm" TargetMode="External"/><Relationship Id="rId36" Type="http://schemas.openxmlformats.org/officeDocument/2006/relationships/hyperlink" Target="http://www.planalto.gov.br/ccivil_03/_ato2019-2022/2021/lei/L14133.htm" TargetMode="External"/><Relationship Id="rId49" Type="http://schemas.openxmlformats.org/officeDocument/2006/relationships/hyperlink" Target="http://www.planalto.gov.br/ccivil_03/_ato2019-2022/2021/lei/L14133.htm" TargetMode="External"/><Relationship Id="rId57" Type="http://schemas.openxmlformats.org/officeDocument/2006/relationships/hyperlink" Target="http://www.planalto.gov.br/ccivil_03/_ato2019-2022/2021/lei/L14133.htm" TargetMode="External"/><Relationship Id="rId10" Type="http://schemas.openxmlformats.org/officeDocument/2006/relationships/hyperlink" Target="http://www.portaldecompraspublicas.com.br" TargetMode="External"/><Relationship Id="rId31" Type="http://schemas.openxmlformats.org/officeDocument/2006/relationships/hyperlink" Target="https://www.planalto.gov.br/ccivil_03/_ato2015-2018/2015/decreto/d8538.htm" TargetMode="External"/><Relationship Id="rId44" Type="http://schemas.openxmlformats.org/officeDocument/2006/relationships/hyperlink" Target="http://www.planalto.gov.br/ccivil_03/_ato2019-2022/2021/lei/L14133.htm" TargetMode="External"/><Relationship Id="rId52" Type="http://schemas.openxmlformats.org/officeDocument/2006/relationships/hyperlink" Target="http://www.planalto.gov.br/ccivil_03/_ato2019-2022/2021/lei/L14133.htm" TargetMode="External"/><Relationship Id="rId60" Type="http://schemas.openxmlformats.org/officeDocument/2006/relationships/hyperlink" Target="http://www.planalto.gov.br/ccivil_03/_ato2019-2022/2021/lei/L14133.htm" TargetMode="External"/><Relationship Id="rId65" Type="http://schemas.openxmlformats.org/officeDocument/2006/relationships/hyperlink" Target="http://www.planalto.gov.br/ccivil_03/_ato2019-2022/2021/lei/L14133.htm" TargetMode="External"/><Relationship Id="rId73" Type="http://schemas.openxmlformats.org/officeDocument/2006/relationships/hyperlink" Target="https://www.planalto.gov.br/ccivil_03/_ato2011-2014/2012/decreto/d7724.htm" TargetMode="External"/><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planalto.gov.br/ccivil_03/_ato2019-2022/2021/lei/L14133.htm" TargetMode="External"/><Relationship Id="rId13" Type="http://schemas.openxmlformats.org/officeDocument/2006/relationships/hyperlink" Target="https://www.planalto.gov.br/ccivil_03/constituicao/constituicaocompilado.htm" TargetMode="External"/><Relationship Id="rId18" Type="http://schemas.openxmlformats.org/officeDocument/2006/relationships/hyperlink" Target="https://www.planalto.gov.br/ccivil_03/leis/lcp/lcp123.htm" TargetMode="External"/><Relationship Id="rId39" Type="http://schemas.openxmlformats.org/officeDocument/2006/relationships/hyperlink" Target="http://www.portaldecompraspublicas.com.br" TargetMode="External"/><Relationship Id="rId34" Type="http://schemas.openxmlformats.org/officeDocument/2006/relationships/hyperlink" Target="https://www.planalto.gov.br/ccivil_03/_ato2011-2014/2013/lei/l12846.htm" TargetMode="External"/><Relationship Id="rId50" Type="http://schemas.openxmlformats.org/officeDocument/2006/relationships/hyperlink" Target="http://www.planalto.gov.br/ccivil_03/_ato2019-2022/2021/lei/L14133.htm" TargetMode="External"/><Relationship Id="rId55" Type="http://schemas.openxmlformats.org/officeDocument/2006/relationships/hyperlink" Target="http://www.planalto.gov.br/ccivil_03/_ato2019-2022/2021/lei/L14133.htm" TargetMode="External"/><Relationship Id="rId76"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hyperlink" Target="http://www.planalto.gov.br/ccivil_03/_ato2019-2022/2021/lei/L14133.htm" TargetMode="External"/><Relationship Id="rId2" Type="http://schemas.openxmlformats.org/officeDocument/2006/relationships/numbering" Target="numbering.xml"/><Relationship Id="rId29" Type="http://schemas.openxmlformats.org/officeDocument/2006/relationships/hyperlink" Target="http://www.planalto.gov.br/ccivil_03/_ato2019-2022/2021/lei/L14133.ht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mostardas.rs.gov.br" TargetMode="External"/><Relationship Id="rId1" Type="http://schemas.openxmlformats.org/officeDocument/2006/relationships/hyperlink" Target="mailto:licitacoes@mostardas.r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5C73D-AB58-4E56-B1F5-6DD58E43A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2906</TotalTime>
  <Pages>26</Pages>
  <Words>10797</Words>
  <Characters>58305</Characters>
  <Application>Microsoft Office Word</Application>
  <DocSecurity>0</DocSecurity>
  <Lines>485</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Jucier Lopes Paiva</dc:creator>
  <cp:lastModifiedBy>Joseane de Souza</cp:lastModifiedBy>
  <cp:revision>218</cp:revision>
  <cp:lastPrinted>2024-04-02T15:16:00Z</cp:lastPrinted>
  <dcterms:created xsi:type="dcterms:W3CDTF">2023-01-04T14:26:00Z</dcterms:created>
  <dcterms:modified xsi:type="dcterms:W3CDTF">2024-04-02T15:16:00Z</dcterms:modified>
</cp:coreProperties>
</file>