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4155" w:rsidRDefault="004D7DAB" w:rsidP="003E753A">
      <w:pPr>
        <w:rPr>
          <w:b/>
          <w:smallCaps/>
          <w:sz w:val="36"/>
        </w:rPr>
      </w:pPr>
      <w:r>
        <w:rPr>
          <w:b/>
          <w:smallCaps/>
          <w:sz w:val="36"/>
        </w:rPr>
        <w:t xml:space="preserve"> </w:t>
      </w:r>
    </w:p>
    <w:p w:rsidR="004D7DAB" w:rsidRDefault="003E753A" w:rsidP="003E753A">
      <w:pPr>
        <w:rPr>
          <w:b/>
          <w:smallCaps/>
          <w:sz w:val="36"/>
        </w:rPr>
      </w:pPr>
      <w:r w:rsidRPr="003E753A">
        <w:drawing>
          <wp:inline distT="0" distB="0" distL="0" distR="0">
            <wp:extent cx="1713600" cy="1481679"/>
            <wp:effectExtent l="19050" t="19050" r="19950" b="23271"/>
            <wp:docPr id="10" name="Imagem 0" descr="280px-RioGrandedoSul_Municip_Mostardas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80px-RioGrandedoSul_Municip_Mostardas.svg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713600" cy="1481679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4D7DAB" w:rsidRDefault="004D7DAB">
      <w:pPr>
        <w:jc w:val="center"/>
        <w:rPr>
          <w:b/>
          <w:smallCaps/>
          <w:sz w:val="36"/>
        </w:rPr>
      </w:pPr>
    </w:p>
    <w:p w:rsidR="004D7DAB" w:rsidRDefault="003E753A" w:rsidP="003E753A">
      <w:pPr>
        <w:rPr>
          <w:b/>
          <w:smallCaps/>
          <w:sz w:val="36"/>
        </w:rPr>
      </w:pPr>
      <w:r>
        <w:rPr>
          <w:b/>
          <w:smallCaps/>
          <w:noProof/>
          <w:sz w:val="36"/>
        </w:rPr>
        <w:drawing>
          <wp:inline distT="0" distB="0" distL="0" distR="0">
            <wp:extent cx="1714500" cy="1279751"/>
            <wp:effectExtent l="19050" t="19050" r="19050" b="15649"/>
            <wp:docPr id="2" name="Imagem 1" descr="280px-Mostarda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80px-Mostardas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279751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4D7DAB" w:rsidRDefault="004D7DAB">
      <w:pPr>
        <w:jc w:val="center"/>
        <w:rPr>
          <w:b/>
          <w:smallCaps/>
          <w:sz w:val="36"/>
        </w:rPr>
      </w:pPr>
    </w:p>
    <w:p w:rsidR="004D7DAB" w:rsidRDefault="003E753A" w:rsidP="003E753A">
      <w:pPr>
        <w:rPr>
          <w:b/>
          <w:smallCaps/>
          <w:sz w:val="36"/>
        </w:rPr>
      </w:pPr>
      <w:r>
        <w:rPr>
          <w:b/>
          <w:smallCaps/>
          <w:noProof/>
          <w:sz w:val="36"/>
        </w:rPr>
        <w:drawing>
          <wp:inline distT="0" distB="0" distL="0" distR="0">
            <wp:extent cx="1714500" cy="1140229"/>
            <wp:effectExtent l="19050" t="19050" r="19050" b="21821"/>
            <wp:docPr id="3" name="Imagem 2" descr="g_mostardas-rs-vista-do-aeroporto-e-cidade-fotowww.brasiliaguaiba.com.b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_mostardas-rs-vista-do-aeroporto-e-cidade-fotowww.brasiliaguaiba.com.br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140229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8B4155" w:rsidRDefault="008B4155">
      <w:pPr>
        <w:pStyle w:val="Ttulo2"/>
      </w:pPr>
    </w:p>
    <w:p w:rsidR="008B4155" w:rsidRDefault="008B4155" w:rsidP="008B4155"/>
    <w:p w:rsidR="008B4155" w:rsidRDefault="008B4155" w:rsidP="008B4155"/>
    <w:p w:rsidR="008B4155" w:rsidRDefault="008B4155" w:rsidP="008B4155"/>
    <w:p w:rsidR="008B4155" w:rsidRDefault="008B4155" w:rsidP="008B4155"/>
    <w:p w:rsidR="008B4155" w:rsidRDefault="008B4155" w:rsidP="008B4155"/>
    <w:p w:rsidR="008B4155" w:rsidRDefault="008B4155" w:rsidP="008B4155">
      <w:pPr>
        <w:pStyle w:val="Ttulo2"/>
      </w:pPr>
    </w:p>
    <w:p w:rsidR="008B4155" w:rsidRDefault="008B4155" w:rsidP="008B4155">
      <w:pPr>
        <w:pStyle w:val="Ttulo2"/>
      </w:pPr>
    </w:p>
    <w:p w:rsidR="008B4155" w:rsidRDefault="008B4155" w:rsidP="008B4155">
      <w:pPr>
        <w:pStyle w:val="Ttulo2"/>
      </w:pPr>
    </w:p>
    <w:p w:rsidR="008B4155" w:rsidRDefault="008B4155" w:rsidP="008B4155">
      <w:pPr>
        <w:pStyle w:val="Ttulo2"/>
      </w:pPr>
      <w:r>
        <w:t>Sistema de Esgotamento Sanitário</w:t>
      </w:r>
    </w:p>
    <w:p w:rsidR="00136DE1" w:rsidRDefault="00136DE1" w:rsidP="00136DE1"/>
    <w:p w:rsidR="00136DE1" w:rsidRDefault="00136DE1" w:rsidP="00136DE1">
      <w:pPr>
        <w:pStyle w:val="Ttulo3"/>
      </w:pPr>
      <w:r>
        <w:t>MOSTARDAS/RS</w:t>
      </w:r>
    </w:p>
    <w:p w:rsidR="00136DE1" w:rsidRPr="00136DE1" w:rsidRDefault="00136DE1" w:rsidP="00136DE1"/>
    <w:p w:rsidR="00136DE1" w:rsidRPr="00136DE1" w:rsidRDefault="00136DE1" w:rsidP="00136DE1">
      <w:pPr>
        <w:pStyle w:val="Ttulo3"/>
      </w:pPr>
      <w:r>
        <w:t>ETES COMPACTAS</w:t>
      </w:r>
    </w:p>
    <w:p w:rsidR="008B4155" w:rsidRDefault="008B4155" w:rsidP="008B4155">
      <w:pPr>
        <w:pStyle w:val="Ttulo4"/>
        <w:jc w:val="center"/>
      </w:pPr>
      <w:r>
        <w:t>PADRONIZAÇÃO PARA VAZÕES DE 1L/S, 2,5L/S, 5L/S E 10L/S</w:t>
      </w:r>
    </w:p>
    <w:p w:rsidR="008B4155" w:rsidRDefault="008B4155" w:rsidP="008B4155"/>
    <w:p w:rsidR="008B4155" w:rsidRDefault="008B4155" w:rsidP="008B4155"/>
    <w:p w:rsidR="008B4155" w:rsidRDefault="008B4155" w:rsidP="008B4155"/>
    <w:p w:rsidR="008B4155" w:rsidRDefault="008B4155" w:rsidP="008B4155"/>
    <w:p w:rsidR="008B4155" w:rsidRDefault="008B4155" w:rsidP="008B4155"/>
    <w:p w:rsidR="008B4155" w:rsidRDefault="008B4155" w:rsidP="008B4155"/>
    <w:p w:rsidR="008B4155" w:rsidRDefault="008B4155" w:rsidP="008B4155"/>
    <w:p w:rsidR="008B4155" w:rsidRPr="008B4155" w:rsidRDefault="008B4155" w:rsidP="008B4155">
      <w:pPr>
        <w:sectPr w:rsidR="008B4155" w:rsidRPr="008B4155" w:rsidSect="008B4155">
          <w:footerReference w:type="default" r:id="rId10"/>
          <w:pgSz w:w="12240" w:h="15840"/>
          <w:pgMar w:top="1258" w:right="1080" w:bottom="1258" w:left="1260" w:header="708" w:footer="708" w:gutter="0"/>
          <w:cols w:num="2" w:space="794" w:equalWidth="0">
            <w:col w:w="3163" w:space="794"/>
            <w:col w:w="5943"/>
          </w:cols>
          <w:titlePg/>
          <w:docGrid w:linePitch="360"/>
        </w:sectPr>
      </w:pPr>
    </w:p>
    <w:p w:rsidR="008B4155" w:rsidRDefault="008B4155" w:rsidP="008B4155"/>
    <w:p w:rsidR="008B4155" w:rsidRDefault="008B4155" w:rsidP="008B4155"/>
    <w:p w:rsidR="008B4155" w:rsidRPr="008B4155" w:rsidRDefault="008B4155" w:rsidP="008B4155"/>
    <w:p w:rsidR="00E907E4" w:rsidRDefault="00E907E4" w:rsidP="00E907E4"/>
    <w:p w:rsidR="00E907E4" w:rsidRDefault="00E907E4" w:rsidP="00E907E4"/>
    <w:p w:rsidR="00E907E4" w:rsidRDefault="00E907E4" w:rsidP="00E907E4"/>
    <w:p w:rsidR="00E907E4" w:rsidRPr="00E907E4" w:rsidRDefault="00E907E4" w:rsidP="00E907E4"/>
    <w:p w:rsidR="004D7DAB" w:rsidRDefault="004D7DAB">
      <w:pPr>
        <w:jc w:val="center"/>
        <w:rPr>
          <w:b/>
          <w:smallCaps/>
          <w:sz w:val="36"/>
        </w:rPr>
      </w:pPr>
    </w:p>
    <w:p w:rsidR="004D7DAB" w:rsidRDefault="004D7DAB">
      <w:pPr>
        <w:pStyle w:val="Recuodecorpodetexto"/>
        <w:rPr>
          <w:sz w:val="28"/>
        </w:rPr>
      </w:pPr>
      <w:r>
        <w:rPr>
          <w:sz w:val="28"/>
        </w:rPr>
        <w:t xml:space="preserve">INSTALAÇÕES ELÉTRICAS </w:t>
      </w:r>
    </w:p>
    <w:p w:rsidR="004D7DAB" w:rsidRDefault="004D7DAB">
      <w:pPr>
        <w:pStyle w:val="Recuodecorpodetexto"/>
        <w:rPr>
          <w:smallCaps/>
          <w:sz w:val="28"/>
        </w:rPr>
      </w:pPr>
      <w:r>
        <w:rPr>
          <w:sz w:val="28"/>
        </w:rPr>
        <w:t xml:space="preserve">MEMORIAL DESCRITIVO / ESPECIFICAÇÕES TÉCNICAS, QUANTITATIVOS E PEÇAS </w:t>
      </w:r>
      <w:r w:rsidR="00185ED0">
        <w:rPr>
          <w:sz w:val="28"/>
        </w:rPr>
        <w:t>GRÁFICAS.</w:t>
      </w:r>
      <w:r>
        <w:rPr>
          <w:sz w:val="28"/>
        </w:rPr>
        <w:t xml:space="preserve"> </w:t>
      </w:r>
    </w:p>
    <w:p w:rsidR="004D7DAB" w:rsidRDefault="004D7DAB">
      <w:pPr>
        <w:pBdr>
          <w:bottom w:val="single" w:sz="12" w:space="1" w:color="auto"/>
        </w:pBdr>
        <w:ind w:left="-284"/>
        <w:jc w:val="right"/>
        <w:rPr>
          <w:b/>
          <w:shadow/>
          <w:color w:val="0000FF"/>
          <w:sz w:val="64"/>
        </w:rPr>
      </w:pPr>
    </w:p>
    <w:p w:rsidR="008B4155" w:rsidRDefault="008B4155">
      <w:pPr>
        <w:jc w:val="center"/>
        <w:rPr>
          <w:rFonts w:ascii="Arial" w:hAnsi="Arial"/>
          <w:b/>
          <w:shadow/>
          <w:sz w:val="36"/>
        </w:rPr>
        <w:sectPr w:rsidR="008B4155" w:rsidSect="008B4155">
          <w:type w:val="continuous"/>
          <w:pgSz w:w="12240" w:h="15840"/>
          <w:pgMar w:top="1258" w:right="1080" w:bottom="1258" w:left="1260" w:header="708" w:footer="708" w:gutter="0"/>
          <w:cols w:space="708"/>
          <w:titlePg/>
          <w:docGrid w:linePitch="360"/>
        </w:sectPr>
      </w:pPr>
    </w:p>
    <w:p w:rsidR="006621D7" w:rsidRDefault="006621D7">
      <w:pPr>
        <w:jc w:val="center"/>
        <w:rPr>
          <w:rFonts w:ascii="Arial" w:hAnsi="Arial"/>
          <w:b/>
          <w:shadow/>
          <w:sz w:val="36"/>
        </w:rPr>
      </w:pPr>
      <w:r>
        <w:rPr>
          <w:rFonts w:ascii="Arial" w:hAnsi="Arial"/>
          <w:b/>
          <w:shadow/>
          <w:sz w:val="36"/>
        </w:rPr>
        <w:lastRenderedPageBreak/>
        <w:t>CONTROLE DE REVISÕES</w:t>
      </w:r>
    </w:p>
    <w:p w:rsidR="006621D7" w:rsidRDefault="006621D7">
      <w:pPr>
        <w:jc w:val="center"/>
        <w:rPr>
          <w:rFonts w:ascii="Arial" w:hAnsi="Arial"/>
          <w:b/>
          <w:shadow/>
          <w:sz w:val="36"/>
        </w:rPr>
      </w:pPr>
    </w:p>
    <w:p w:rsidR="006621D7" w:rsidRDefault="006621D7">
      <w:pPr>
        <w:jc w:val="center"/>
        <w:rPr>
          <w:rFonts w:ascii="Arial" w:hAnsi="Arial"/>
          <w:b/>
          <w:shadow/>
          <w:sz w:val="36"/>
        </w:rPr>
      </w:pPr>
    </w:p>
    <w:p w:rsidR="006621D7" w:rsidRDefault="006621D7">
      <w:pPr>
        <w:jc w:val="center"/>
        <w:rPr>
          <w:rFonts w:ascii="Arial" w:hAnsi="Arial"/>
          <w:b/>
          <w:shadow/>
          <w:sz w:val="36"/>
        </w:rPr>
      </w:pPr>
    </w:p>
    <w:p w:rsidR="006621D7" w:rsidRDefault="006621D7">
      <w:pPr>
        <w:jc w:val="center"/>
        <w:rPr>
          <w:rFonts w:ascii="Arial" w:hAnsi="Arial"/>
          <w:b/>
          <w:shadow/>
          <w:sz w:val="36"/>
        </w:rPr>
      </w:pPr>
    </w:p>
    <w:p w:rsidR="006621D7" w:rsidRDefault="006621D7">
      <w:pPr>
        <w:jc w:val="center"/>
        <w:rPr>
          <w:rFonts w:ascii="Arial" w:hAnsi="Arial"/>
          <w:b/>
          <w:shadow/>
          <w:sz w:val="36"/>
        </w:rPr>
      </w:pPr>
    </w:p>
    <w:p w:rsidR="006621D7" w:rsidRDefault="006621D7">
      <w:pPr>
        <w:jc w:val="center"/>
        <w:rPr>
          <w:rFonts w:ascii="Arial" w:hAnsi="Arial"/>
          <w:b/>
          <w:shadow/>
          <w:sz w:val="36"/>
        </w:rPr>
      </w:pPr>
    </w:p>
    <w:p w:rsidR="006621D7" w:rsidRDefault="006621D7">
      <w:pPr>
        <w:jc w:val="center"/>
        <w:rPr>
          <w:rFonts w:ascii="Arial" w:hAnsi="Arial"/>
          <w:b/>
          <w:shadow/>
          <w:sz w:val="36"/>
        </w:rPr>
      </w:pPr>
    </w:p>
    <w:p w:rsidR="006621D7" w:rsidRDefault="006621D7">
      <w:pPr>
        <w:jc w:val="center"/>
        <w:rPr>
          <w:rFonts w:ascii="Arial" w:hAnsi="Arial"/>
          <w:b/>
          <w:shadow/>
          <w:sz w:val="36"/>
        </w:rPr>
      </w:pPr>
    </w:p>
    <w:p w:rsidR="006621D7" w:rsidRDefault="006621D7">
      <w:pPr>
        <w:jc w:val="center"/>
        <w:rPr>
          <w:rFonts w:ascii="Arial" w:hAnsi="Arial"/>
          <w:b/>
          <w:shadow/>
          <w:sz w:val="36"/>
        </w:rPr>
      </w:pPr>
    </w:p>
    <w:p w:rsidR="006621D7" w:rsidRDefault="006621D7">
      <w:pPr>
        <w:jc w:val="center"/>
        <w:rPr>
          <w:rFonts w:ascii="Arial" w:hAnsi="Arial"/>
          <w:b/>
          <w:shadow/>
          <w:sz w:val="36"/>
        </w:rPr>
      </w:pPr>
    </w:p>
    <w:p w:rsidR="006621D7" w:rsidRDefault="006621D7">
      <w:pPr>
        <w:jc w:val="center"/>
        <w:rPr>
          <w:rFonts w:ascii="Arial" w:hAnsi="Arial"/>
          <w:b/>
          <w:shadow/>
          <w:sz w:val="36"/>
        </w:rPr>
      </w:pPr>
    </w:p>
    <w:p w:rsidR="006621D7" w:rsidRDefault="006621D7">
      <w:pPr>
        <w:jc w:val="center"/>
        <w:rPr>
          <w:rFonts w:ascii="Arial" w:hAnsi="Arial"/>
          <w:b/>
          <w:shadow/>
          <w:sz w:val="36"/>
        </w:rPr>
      </w:pPr>
    </w:p>
    <w:p w:rsidR="006621D7" w:rsidRDefault="006621D7">
      <w:pPr>
        <w:jc w:val="center"/>
        <w:rPr>
          <w:rFonts w:ascii="Arial" w:hAnsi="Arial"/>
          <w:b/>
          <w:shadow/>
          <w:sz w:val="36"/>
        </w:rPr>
      </w:pPr>
    </w:p>
    <w:p w:rsidR="006621D7" w:rsidRDefault="006621D7">
      <w:pPr>
        <w:jc w:val="center"/>
        <w:rPr>
          <w:rFonts w:ascii="Arial" w:hAnsi="Arial"/>
          <w:b/>
          <w:shadow/>
          <w:sz w:val="36"/>
        </w:rPr>
      </w:pPr>
    </w:p>
    <w:p w:rsidR="006621D7" w:rsidRDefault="006621D7">
      <w:pPr>
        <w:jc w:val="center"/>
        <w:rPr>
          <w:rFonts w:ascii="Arial" w:hAnsi="Arial"/>
          <w:b/>
          <w:shadow/>
          <w:sz w:val="36"/>
        </w:rPr>
      </w:pPr>
    </w:p>
    <w:p w:rsidR="006621D7" w:rsidRDefault="006621D7">
      <w:pPr>
        <w:jc w:val="center"/>
        <w:rPr>
          <w:rFonts w:ascii="Arial" w:hAnsi="Arial"/>
          <w:b/>
          <w:shadow/>
          <w:sz w:val="36"/>
        </w:rPr>
      </w:pPr>
    </w:p>
    <w:p w:rsidR="006621D7" w:rsidRDefault="006621D7">
      <w:pPr>
        <w:jc w:val="center"/>
        <w:rPr>
          <w:rFonts w:ascii="Arial" w:hAnsi="Arial"/>
          <w:b/>
          <w:shadow/>
          <w:sz w:val="36"/>
        </w:rPr>
      </w:pPr>
    </w:p>
    <w:p w:rsidR="006621D7" w:rsidRDefault="006621D7">
      <w:pPr>
        <w:jc w:val="center"/>
        <w:rPr>
          <w:rFonts w:ascii="Arial" w:hAnsi="Arial"/>
          <w:b/>
          <w:shadow/>
          <w:sz w:val="36"/>
        </w:rPr>
      </w:pPr>
    </w:p>
    <w:p w:rsidR="006621D7" w:rsidRDefault="006621D7">
      <w:pPr>
        <w:jc w:val="center"/>
        <w:rPr>
          <w:rFonts w:ascii="Arial" w:hAnsi="Arial"/>
          <w:b/>
          <w:shadow/>
          <w:sz w:val="3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84"/>
        <w:gridCol w:w="4536"/>
        <w:gridCol w:w="2126"/>
        <w:gridCol w:w="2070"/>
      </w:tblGrid>
      <w:tr w:rsidR="006621D7" w:rsidRPr="00997F97" w:rsidTr="00997F97">
        <w:trPr>
          <w:trHeight w:val="397"/>
        </w:trPr>
        <w:tc>
          <w:tcPr>
            <w:tcW w:w="684" w:type="pct"/>
            <w:vAlign w:val="center"/>
          </w:tcPr>
          <w:p w:rsidR="006621D7" w:rsidRPr="00997F97" w:rsidRDefault="006621D7" w:rsidP="00997F97">
            <w:pPr>
              <w:jc w:val="center"/>
              <w:rPr>
                <w:rFonts w:ascii="Arial" w:hAnsi="Arial"/>
                <w:shadow/>
                <w:sz w:val="22"/>
                <w:szCs w:val="22"/>
              </w:rPr>
            </w:pPr>
          </w:p>
        </w:tc>
        <w:tc>
          <w:tcPr>
            <w:tcW w:w="2242" w:type="pct"/>
            <w:vAlign w:val="center"/>
          </w:tcPr>
          <w:p w:rsidR="006621D7" w:rsidRPr="00997F97" w:rsidRDefault="006621D7" w:rsidP="00997F97">
            <w:pPr>
              <w:jc w:val="center"/>
              <w:rPr>
                <w:rFonts w:ascii="Arial" w:hAnsi="Arial"/>
                <w:shadow/>
                <w:sz w:val="22"/>
                <w:szCs w:val="22"/>
              </w:rPr>
            </w:pPr>
          </w:p>
        </w:tc>
        <w:tc>
          <w:tcPr>
            <w:tcW w:w="1051" w:type="pct"/>
            <w:vAlign w:val="center"/>
          </w:tcPr>
          <w:p w:rsidR="006621D7" w:rsidRPr="00997F97" w:rsidRDefault="006621D7" w:rsidP="00997F97">
            <w:pPr>
              <w:jc w:val="center"/>
              <w:rPr>
                <w:rFonts w:ascii="Arial" w:hAnsi="Arial"/>
                <w:shadow/>
                <w:sz w:val="22"/>
                <w:szCs w:val="22"/>
              </w:rPr>
            </w:pPr>
          </w:p>
        </w:tc>
        <w:tc>
          <w:tcPr>
            <w:tcW w:w="1023" w:type="pct"/>
            <w:vAlign w:val="center"/>
          </w:tcPr>
          <w:p w:rsidR="006621D7" w:rsidRPr="00997F97" w:rsidRDefault="006621D7" w:rsidP="00997F97">
            <w:pPr>
              <w:jc w:val="center"/>
              <w:rPr>
                <w:rFonts w:ascii="Arial" w:hAnsi="Arial"/>
                <w:shadow/>
                <w:sz w:val="22"/>
                <w:szCs w:val="22"/>
              </w:rPr>
            </w:pPr>
          </w:p>
        </w:tc>
      </w:tr>
      <w:tr w:rsidR="006621D7" w:rsidRPr="00997F97" w:rsidTr="00997F97">
        <w:trPr>
          <w:trHeight w:val="397"/>
        </w:trPr>
        <w:tc>
          <w:tcPr>
            <w:tcW w:w="684" w:type="pct"/>
            <w:vAlign w:val="center"/>
          </w:tcPr>
          <w:p w:rsidR="006621D7" w:rsidRPr="00997F97" w:rsidRDefault="006621D7" w:rsidP="00997F97">
            <w:pPr>
              <w:jc w:val="center"/>
              <w:rPr>
                <w:rFonts w:ascii="Arial" w:hAnsi="Arial"/>
                <w:shadow/>
                <w:sz w:val="22"/>
                <w:szCs w:val="22"/>
              </w:rPr>
            </w:pPr>
          </w:p>
        </w:tc>
        <w:tc>
          <w:tcPr>
            <w:tcW w:w="2242" w:type="pct"/>
            <w:vAlign w:val="center"/>
          </w:tcPr>
          <w:p w:rsidR="006621D7" w:rsidRPr="00997F97" w:rsidRDefault="006621D7" w:rsidP="00997F97">
            <w:pPr>
              <w:jc w:val="center"/>
              <w:rPr>
                <w:rFonts w:ascii="Arial" w:hAnsi="Arial"/>
                <w:shadow/>
                <w:sz w:val="22"/>
                <w:szCs w:val="22"/>
              </w:rPr>
            </w:pPr>
          </w:p>
        </w:tc>
        <w:tc>
          <w:tcPr>
            <w:tcW w:w="1051" w:type="pct"/>
            <w:vAlign w:val="center"/>
          </w:tcPr>
          <w:p w:rsidR="006621D7" w:rsidRPr="00997F97" w:rsidRDefault="006621D7" w:rsidP="00997F97">
            <w:pPr>
              <w:jc w:val="center"/>
              <w:rPr>
                <w:rFonts w:ascii="Arial" w:hAnsi="Arial"/>
                <w:shadow/>
                <w:sz w:val="22"/>
                <w:szCs w:val="22"/>
              </w:rPr>
            </w:pPr>
          </w:p>
        </w:tc>
        <w:tc>
          <w:tcPr>
            <w:tcW w:w="1023" w:type="pct"/>
            <w:vAlign w:val="center"/>
          </w:tcPr>
          <w:p w:rsidR="006621D7" w:rsidRPr="00997F97" w:rsidRDefault="006621D7" w:rsidP="00997F97">
            <w:pPr>
              <w:jc w:val="center"/>
              <w:rPr>
                <w:rFonts w:ascii="Arial" w:hAnsi="Arial"/>
                <w:shadow/>
                <w:sz w:val="22"/>
                <w:szCs w:val="22"/>
              </w:rPr>
            </w:pPr>
          </w:p>
        </w:tc>
      </w:tr>
      <w:tr w:rsidR="006621D7" w:rsidRPr="00997F97" w:rsidTr="00997F97">
        <w:trPr>
          <w:trHeight w:val="397"/>
        </w:trPr>
        <w:tc>
          <w:tcPr>
            <w:tcW w:w="684" w:type="pct"/>
            <w:vAlign w:val="center"/>
          </w:tcPr>
          <w:p w:rsidR="006621D7" w:rsidRPr="00997F97" w:rsidRDefault="006621D7" w:rsidP="00997F97">
            <w:pPr>
              <w:jc w:val="center"/>
              <w:rPr>
                <w:rFonts w:ascii="Arial" w:hAnsi="Arial"/>
                <w:shadow/>
                <w:sz w:val="22"/>
                <w:szCs w:val="22"/>
              </w:rPr>
            </w:pPr>
          </w:p>
        </w:tc>
        <w:tc>
          <w:tcPr>
            <w:tcW w:w="2242" w:type="pct"/>
            <w:vAlign w:val="center"/>
          </w:tcPr>
          <w:p w:rsidR="006621D7" w:rsidRPr="00997F97" w:rsidRDefault="006621D7" w:rsidP="00997F97">
            <w:pPr>
              <w:jc w:val="center"/>
              <w:rPr>
                <w:rFonts w:ascii="Arial" w:hAnsi="Arial"/>
                <w:shadow/>
                <w:sz w:val="22"/>
                <w:szCs w:val="22"/>
              </w:rPr>
            </w:pPr>
          </w:p>
        </w:tc>
        <w:tc>
          <w:tcPr>
            <w:tcW w:w="1051" w:type="pct"/>
            <w:vAlign w:val="center"/>
          </w:tcPr>
          <w:p w:rsidR="006621D7" w:rsidRPr="00997F97" w:rsidRDefault="006621D7" w:rsidP="00997F97">
            <w:pPr>
              <w:jc w:val="center"/>
              <w:rPr>
                <w:rFonts w:ascii="Arial" w:hAnsi="Arial"/>
                <w:shadow/>
                <w:sz w:val="22"/>
                <w:szCs w:val="22"/>
              </w:rPr>
            </w:pPr>
          </w:p>
        </w:tc>
        <w:tc>
          <w:tcPr>
            <w:tcW w:w="1023" w:type="pct"/>
            <w:vAlign w:val="center"/>
          </w:tcPr>
          <w:p w:rsidR="006621D7" w:rsidRPr="00997F97" w:rsidRDefault="006621D7" w:rsidP="00997F97">
            <w:pPr>
              <w:jc w:val="center"/>
              <w:rPr>
                <w:rFonts w:ascii="Arial" w:hAnsi="Arial"/>
                <w:shadow/>
                <w:sz w:val="22"/>
                <w:szCs w:val="22"/>
              </w:rPr>
            </w:pPr>
          </w:p>
        </w:tc>
      </w:tr>
      <w:tr w:rsidR="006621D7" w:rsidRPr="00997F97" w:rsidTr="00997F97">
        <w:trPr>
          <w:trHeight w:val="397"/>
        </w:trPr>
        <w:tc>
          <w:tcPr>
            <w:tcW w:w="684" w:type="pct"/>
            <w:vAlign w:val="center"/>
          </w:tcPr>
          <w:p w:rsidR="006621D7" w:rsidRPr="00997F97" w:rsidRDefault="00094215" w:rsidP="00997F97">
            <w:pPr>
              <w:jc w:val="center"/>
              <w:rPr>
                <w:rFonts w:ascii="Arial" w:hAnsi="Arial"/>
                <w:shadow/>
                <w:sz w:val="22"/>
                <w:szCs w:val="22"/>
              </w:rPr>
            </w:pPr>
            <w:r w:rsidRPr="00997F97">
              <w:rPr>
                <w:rFonts w:ascii="Arial" w:hAnsi="Arial"/>
                <w:shadow/>
                <w:sz w:val="22"/>
                <w:szCs w:val="22"/>
              </w:rPr>
              <w:t>2</w:t>
            </w:r>
          </w:p>
        </w:tc>
        <w:tc>
          <w:tcPr>
            <w:tcW w:w="2242" w:type="pct"/>
            <w:vAlign w:val="center"/>
          </w:tcPr>
          <w:p w:rsidR="006621D7" w:rsidRPr="00997F97" w:rsidRDefault="00094215" w:rsidP="00997F97">
            <w:pPr>
              <w:jc w:val="center"/>
              <w:rPr>
                <w:rFonts w:ascii="Arial" w:hAnsi="Arial"/>
                <w:shadow/>
                <w:sz w:val="22"/>
                <w:szCs w:val="22"/>
              </w:rPr>
            </w:pPr>
            <w:r w:rsidRPr="00997F97">
              <w:rPr>
                <w:rFonts w:ascii="Arial" w:hAnsi="Arial"/>
                <w:shadow/>
                <w:sz w:val="22"/>
                <w:szCs w:val="22"/>
              </w:rPr>
              <w:t>SUBST. DA SOFT. POR INVERSOR</w:t>
            </w:r>
          </w:p>
        </w:tc>
        <w:tc>
          <w:tcPr>
            <w:tcW w:w="1051" w:type="pct"/>
            <w:vAlign w:val="center"/>
          </w:tcPr>
          <w:p w:rsidR="006621D7" w:rsidRPr="00997F97" w:rsidRDefault="00094215" w:rsidP="00997F97">
            <w:pPr>
              <w:jc w:val="center"/>
              <w:rPr>
                <w:rFonts w:ascii="Arial" w:hAnsi="Arial"/>
                <w:shadow/>
                <w:sz w:val="22"/>
                <w:szCs w:val="22"/>
              </w:rPr>
            </w:pPr>
            <w:r w:rsidRPr="00997F97">
              <w:rPr>
                <w:rFonts w:ascii="Arial" w:hAnsi="Arial"/>
                <w:shadow/>
                <w:sz w:val="22"/>
                <w:szCs w:val="22"/>
              </w:rPr>
              <w:t>MÁRCIO</w:t>
            </w:r>
          </w:p>
        </w:tc>
        <w:tc>
          <w:tcPr>
            <w:tcW w:w="1023" w:type="pct"/>
            <w:vAlign w:val="center"/>
          </w:tcPr>
          <w:p w:rsidR="006621D7" w:rsidRPr="00997F97" w:rsidRDefault="00094215" w:rsidP="00997F97">
            <w:pPr>
              <w:jc w:val="center"/>
              <w:rPr>
                <w:rFonts w:ascii="Arial" w:hAnsi="Arial"/>
                <w:shadow/>
                <w:sz w:val="22"/>
                <w:szCs w:val="22"/>
              </w:rPr>
            </w:pPr>
            <w:r w:rsidRPr="00997F97">
              <w:rPr>
                <w:rFonts w:ascii="Arial" w:hAnsi="Arial"/>
                <w:shadow/>
                <w:sz w:val="22"/>
                <w:szCs w:val="22"/>
              </w:rPr>
              <w:t>22/</w:t>
            </w:r>
            <w:r w:rsidR="00B648A9" w:rsidRPr="00997F97">
              <w:rPr>
                <w:rFonts w:ascii="Arial" w:hAnsi="Arial"/>
                <w:shadow/>
                <w:sz w:val="22"/>
                <w:szCs w:val="22"/>
              </w:rPr>
              <w:t>10/2013</w:t>
            </w:r>
          </w:p>
        </w:tc>
      </w:tr>
      <w:tr w:rsidR="006621D7" w:rsidRPr="00997F97" w:rsidTr="00997F97">
        <w:trPr>
          <w:trHeight w:val="397"/>
        </w:trPr>
        <w:tc>
          <w:tcPr>
            <w:tcW w:w="684" w:type="pct"/>
            <w:vAlign w:val="center"/>
          </w:tcPr>
          <w:p w:rsidR="006621D7" w:rsidRPr="00997F97" w:rsidRDefault="00E616F1" w:rsidP="00997F97">
            <w:pPr>
              <w:jc w:val="center"/>
              <w:rPr>
                <w:rFonts w:ascii="Arial" w:hAnsi="Arial"/>
                <w:shadow/>
                <w:sz w:val="22"/>
                <w:szCs w:val="22"/>
              </w:rPr>
            </w:pPr>
            <w:r w:rsidRPr="00997F97">
              <w:rPr>
                <w:rFonts w:ascii="Arial" w:hAnsi="Arial"/>
                <w:shadow/>
                <w:sz w:val="22"/>
                <w:szCs w:val="22"/>
              </w:rPr>
              <w:t>1</w:t>
            </w:r>
          </w:p>
        </w:tc>
        <w:tc>
          <w:tcPr>
            <w:tcW w:w="2242" w:type="pct"/>
            <w:vAlign w:val="center"/>
          </w:tcPr>
          <w:p w:rsidR="006621D7" w:rsidRPr="00997F97" w:rsidRDefault="00E616F1" w:rsidP="00997F97">
            <w:pPr>
              <w:jc w:val="center"/>
              <w:rPr>
                <w:rFonts w:ascii="Arial" w:hAnsi="Arial"/>
                <w:shadow/>
                <w:sz w:val="22"/>
                <w:szCs w:val="22"/>
              </w:rPr>
            </w:pPr>
            <w:r w:rsidRPr="00997F97">
              <w:rPr>
                <w:rFonts w:ascii="Arial" w:hAnsi="Arial"/>
                <w:shadow/>
                <w:sz w:val="22"/>
                <w:szCs w:val="22"/>
              </w:rPr>
              <w:t>INCLUSÃO DA CORREÇÃO DO F. POT</w:t>
            </w:r>
            <w:r w:rsidR="00094215" w:rsidRPr="00997F97">
              <w:rPr>
                <w:rFonts w:ascii="Arial" w:hAnsi="Arial"/>
                <w:shadow/>
                <w:sz w:val="22"/>
                <w:szCs w:val="22"/>
              </w:rPr>
              <w:t xml:space="preserve">. </w:t>
            </w:r>
          </w:p>
        </w:tc>
        <w:tc>
          <w:tcPr>
            <w:tcW w:w="1051" w:type="pct"/>
            <w:vAlign w:val="center"/>
          </w:tcPr>
          <w:p w:rsidR="006621D7" w:rsidRPr="00997F97" w:rsidRDefault="00094215" w:rsidP="00997F97">
            <w:pPr>
              <w:jc w:val="center"/>
              <w:rPr>
                <w:rFonts w:ascii="Arial" w:hAnsi="Arial"/>
                <w:shadow/>
                <w:sz w:val="22"/>
                <w:szCs w:val="22"/>
              </w:rPr>
            </w:pPr>
            <w:r w:rsidRPr="00997F97">
              <w:rPr>
                <w:rFonts w:ascii="Arial" w:hAnsi="Arial"/>
                <w:shadow/>
                <w:sz w:val="22"/>
                <w:szCs w:val="22"/>
              </w:rPr>
              <w:t>PAULO SÁ</w:t>
            </w:r>
          </w:p>
        </w:tc>
        <w:tc>
          <w:tcPr>
            <w:tcW w:w="1023" w:type="pct"/>
            <w:vAlign w:val="center"/>
          </w:tcPr>
          <w:p w:rsidR="006621D7" w:rsidRPr="00997F97" w:rsidRDefault="00094215" w:rsidP="00997F97">
            <w:pPr>
              <w:jc w:val="center"/>
              <w:rPr>
                <w:rFonts w:ascii="Arial" w:hAnsi="Arial"/>
                <w:shadow/>
                <w:sz w:val="22"/>
                <w:szCs w:val="22"/>
              </w:rPr>
            </w:pPr>
            <w:r w:rsidRPr="00997F97">
              <w:rPr>
                <w:rFonts w:ascii="Arial" w:hAnsi="Arial"/>
                <w:shadow/>
                <w:sz w:val="22"/>
                <w:szCs w:val="22"/>
              </w:rPr>
              <w:t>12/04/2012</w:t>
            </w:r>
          </w:p>
        </w:tc>
      </w:tr>
      <w:tr w:rsidR="006621D7" w:rsidRPr="00997F97" w:rsidTr="00997F97">
        <w:trPr>
          <w:trHeight w:val="397"/>
        </w:trPr>
        <w:tc>
          <w:tcPr>
            <w:tcW w:w="684" w:type="pct"/>
            <w:vAlign w:val="center"/>
          </w:tcPr>
          <w:p w:rsidR="006621D7" w:rsidRPr="00997F97" w:rsidRDefault="00E616F1" w:rsidP="00997F97">
            <w:pPr>
              <w:jc w:val="center"/>
              <w:rPr>
                <w:rFonts w:ascii="Arial" w:hAnsi="Arial"/>
                <w:shadow/>
                <w:sz w:val="22"/>
                <w:szCs w:val="22"/>
              </w:rPr>
            </w:pPr>
            <w:r w:rsidRPr="00997F97">
              <w:rPr>
                <w:rFonts w:ascii="Arial" w:hAnsi="Arial"/>
                <w:shadow/>
                <w:sz w:val="22"/>
                <w:szCs w:val="22"/>
              </w:rPr>
              <w:t>0</w:t>
            </w:r>
          </w:p>
        </w:tc>
        <w:tc>
          <w:tcPr>
            <w:tcW w:w="2242" w:type="pct"/>
            <w:vAlign w:val="center"/>
          </w:tcPr>
          <w:p w:rsidR="006621D7" w:rsidRPr="00997F97" w:rsidRDefault="00E616F1" w:rsidP="00997F97">
            <w:pPr>
              <w:jc w:val="center"/>
              <w:rPr>
                <w:rFonts w:ascii="Arial" w:hAnsi="Arial"/>
                <w:shadow/>
                <w:sz w:val="22"/>
                <w:szCs w:val="22"/>
              </w:rPr>
            </w:pPr>
            <w:r w:rsidRPr="00997F97">
              <w:rPr>
                <w:rFonts w:ascii="Arial" w:hAnsi="Arial"/>
                <w:shadow/>
                <w:sz w:val="22"/>
                <w:szCs w:val="22"/>
              </w:rPr>
              <w:t>EMISSÃO INICIAL</w:t>
            </w:r>
          </w:p>
        </w:tc>
        <w:tc>
          <w:tcPr>
            <w:tcW w:w="1051" w:type="pct"/>
            <w:vAlign w:val="center"/>
          </w:tcPr>
          <w:p w:rsidR="006621D7" w:rsidRPr="00997F97" w:rsidRDefault="006621D7" w:rsidP="00997F97">
            <w:pPr>
              <w:jc w:val="center"/>
              <w:rPr>
                <w:rFonts w:ascii="Arial" w:hAnsi="Arial"/>
                <w:shadow/>
                <w:sz w:val="22"/>
                <w:szCs w:val="22"/>
              </w:rPr>
            </w:pPr>
          </w:p>
        </w:tc>
        <w:tc>
          <w:tcPr>
            <w:tcW w:w="1023" w:type="pct"/>
            <w:vAlign w:val="center"/>
          </w:tcPr>
          <w:p w:rsidR="006621D7" w:rsidRPr="00997F97" w:rsidRDefault="006621D7" w:rsidP="00997F97">
            <w:pPr>
              <w:jc w:val="center"/>
              <w:rPr>
                <w:rFonts w:ascii="Arial" w:hAnsi="Arial"/>
                <w:shadow/>
                <w:sz w:val="22"/>
                <w:szCs w:val="22"/>
              </w:rPr>
            </w:pPr>
          </w:p>
        </w:tc>
      </w:tr>
      <w:tr w:rsidR="006621D7" w:rsidRPr="00997F97" w:rsidTr="00997F97">
        <w:trPr>
          <w:trHeight w:val="397"/>
        </w:trPr>
        <w:tc>
          <w:tcPr>
            <w:tcW w:w="684" w:type="pct"/>
            <w:vAlign w:val="center"/>
          </w:tcPr>
          <w:p w:rsidR="006621D7" w:rsidRPr="00997F97" w:rsidRDefault="006621D7" w:rsidP="00997F97">
            <w:pPr>
              <w:jc w:val="center"/>
              <w:rPr>
                <w:rFonts w:ascii="Arial" w:hAnsi="Arial"/>
                <w:b/>
                <w:shadow/>
              </w:rPr>
            </w:pPr>
            <w:r w:rsidRPr="00997F97">
              <w:rPr>
                <w:rFonts w:ascii="Arial" w:hAnsi="Arial"/>
                <w:b/>
                <w:shadow/>
              </w:rPr>
              <w:t>REVISÃO</w:t>
            </w:r>
          </w:p>
        </w:tc>
        <w:tc>
          <w:tcPr>
            <w:tcW w:w="2242" w:type="pct"/>
            <w:vAlign w:val="center"/>
          </w:tcPr>
          <w:p w:rsidR="006621D7" w:rsidRPr="00997F97" w:rsidRDefault="006621D7" w:rsidP="00997F97">
            <w:pPr>
              <w:jc w:val="center"/>
              <w:rPr>
                <w:rFonts w:ascii="Arial" w:hAnsi="Arial"/>
                <w:b/>
                <w:shadow/>
              </w:rPr>
            </w:pPr>
            <w:r w:rsidRPr="00997F97">
              <w:rPr>
                <w:rFonts w:ascii="Arial" w:hAnsi="Arial"/>
                <w:b/>
                <w:shadow/>
              </w:rPr>
              <w:t>ASSUNTO</w:t>
            </w:r>
          </w:p>
        </w:tc>
        <w:tc>
          <w:tcPr>
            <w:tcW w:w="1051" w:type="pct"/>
            <w:vAlign w:val="center"/>
          </w:tcPr>
          <w:p w:rsidR="006621D7" w:rsidRPr="00997F97" w:rsidRDefault="006621D7" w:rsidP="00997F97">
            <w:pPr>
              <w:jc w:val="center"/>
              <w:rPr>
                <w:rFonts w:ascii="Arial" w:hAnsi="Arial"/>
                <w:b/>
                <w:shadow/>
              </w:rPr>
            </w:pPr>
            <w:r w:rsidRPr="00997F97">
              <w:rPr>
                <w:rFonts w:ascii="Arial" w:hAnsi="Arial"/>
                <w:b/>
                <w:shadow/>
              </w:rPr>
              <w:t>RESPONSÁVEL</w:t>
            </w:r>
          </w:p>
        </w:tc>
        <w:tc>
          <w:tcPr>
            <w:tcW w:w="1023" w:type="pct"/>
            <w:vAlign w:val="center"/>
          </w:tcPr>
          <w:p w:rsidR="006621D7" w:rsidRPr="00997F97" w:rsidRDefault="006621D7" w:rsidP="00997F97">
            <w:pPr>
              <w:jc w:val="center"/>
              <w:rPr>
                <w:rFonts w:ascii="Arial" w:hAnsi="Arial"/>
                <w:b/>
                <w:shadow/>
              </w:rPr>
            </w:pPr>
            <w:r w:rsidRPr="00997F97">
              <w:rPr>
                <w:rFonts w:ascii="Arial" w:hAnsi="Arial"/>
                <w:b/>
                <w:shadow/>
              </w:rPr>
              <w:t>DATA</w:t>
            </w:r>
          </w:p>
        </w:tc>
      </w:tr>
    </w:tbl>
    <w:p w:rsidR="006621D7" w:rsidRDefault="006621D7">
      <w:pPr>
        <w:jc w:val="center"/>
        <w:rPr>
          <w:rFonts w:ascii="Arial" w:hAnsi="Arial"/>
          <w:b/>
          <w:shadow/>
          <w:sz w:val="36"/>
        </w:rPr>
      </w:pPr>
    </w:p>
    <w:p w:rsidR="006621D7" w:rsidRDefault="006621D7">
      <w:pPr>
        <w:jc w:val="center"/>
        <w:rPr>
          <w:rFonts w:ascii="Arial" w:hAnsi="Arial"/>
          <w:b/>
          <w:shadow/>
          <w:sz w:val="36"/>
        </w:rPr>
      </w:pPr>
    </w:p>
    <w:p w:rsidR="006621D7" w:rsidRDefault="006621D7">
      <w:pPr>
        <w:jc w:val="center"/>
        <w:rPr>
          <w:rFonts w:ascii="Arial" w:hAnsi="Arial"/>
          <w:b/>
          <w:shadow/>
          <w:sz w:val="36"/>
        </w:rPr>
      </w:pPr>
    </w:p>
    <w:p w:rsidR="006621D7" w:rsidRDefault="006621D7">
      <w:pPr>
        <w:jc w:val="center"/>
        <w:rPr>
          <w:rFonts w:ascii="Arial" w:hAnsi="Arial"/>
          <w:b/>
          <w:shadow/>
          <w:sz w:val="36"/>
        </w:rPr>
      </w:pPr>
    </w:p>
    <w:p w:rsidR="00B648A9" w:rsidRDefault="00B648A9">
      <w:pPr>
        <w:jc w:val="center"/>
        <w:rPr>
          <w:rFonts w:ascii="Arial" w:hAnsi="Arial"/>
          <w:b/>
          <w:shadow/>
          <w:sz w:val="36"/>
        </w:rPr>
      </w:pPr>
    </w:p>
    <w:p w:rsidR="004D7DAB" w:rsidRDefault="004D7DAB">
      <w:pPr>
        <w:jc w:val="center"/>
        <w:rPr>
          <w:rFonts w:ascii="Arial" w:hAnsi="Arial"/>
          <w:b/>
          <w:shadow/>
          <w:sz w:val="36"/>
        </w:rPr>
      </w:pPr>
      <w:r>
        <w:rPr>
          <w:rFonts w:ascii="Arial" w:hAnsi="Arial"/>
          <w:b/>
          <w:shadow/>
          <w:sz w:val="36"/>
        </w:rPr>
        <w:lastRenderedPageBreak/>
        <w:t>MEMORIAL DESCRITIVO</w:t>
      </w:r>
    </w:p>
    <w:p w:rsidR="004D7DAB" w:rsidRDefault="004D7DAB">
      <w:pPr>
        <w:jc w:val="center"/>
        <w:rPr>
          <w:rFonts w:ascii="Arial" w:hAnsi="Arial"/>
          <w:b/>
          <w:sz w:val="28"/>
        </w:rPr>
      </w:pPr>
    </w:p>
    <w:p w:rsidR="004D7DAB" w:rsidRDefault="004D7DAB">
      <w:pPr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</w:rPr>
        <w:t>APRESENTAÇÃO</w:t>
      </w:r>
    </w:p>
    <w:p w:rsidR="004D7DAB" w:rsidRDefault="004D7DAB">
      <w:pPr>
        <w:rPr>
          <w:rFonts w:ascii="Arial" w:hAnsi="Arial"/>
          <w:b/>
          <w:sz w:val="22"/>
        </w:rPr>
      </w:pPr>
    </w:p>
    <w:p w:rsidR="004D7DAB" w:rsidRDefault="004D7DAB">
      <w:pPr>
        <w:spacing w:line="360" w:lineRule="auto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O presente memorial descritivo refere-se às instalações </w:t>
      </w:r>
      <w:r w:rsidR="0049521E">
        <w:rPr>
          <w:rFonts w:ascii="Arial" w:hAnsi="Arial"/>
          <w:sz w:val="22"/>
        </w:rPr>
        <w:t>elétricas,</w:t>
      </w:r>
      <w:r>
        <w:rPr>
          <w:rFonts w:ascii="Arial" w:hAnsi="Arial"/>
          <w:sz w:val="22"/>
        </w:rPr>
        <w:t xml:space="preserve"> parte integrante dos projetos padronizados das ETES Compactas com vazões fixadas em 1l/s, 2,5l/s, 5l/s e 10l/s,</w:t>
      </w:r>
      <w:r w:rsidR="00185ED0">
        <w:rPr>
          <w:rFonts w:ascii="Arial" w:hAnsi="Arial"/>
          <w:sz w:val="22"/>
        </w:rPr>
        <w:t xml:space="preserve"> </w:t>
      </w:r>
      <w:r>
        <w:rPr>
          <w:rFonts w:ascii="Arial" w:hAnsi="Arial"/>
          <w:sz w:val="22"/>
        </w:rPr>
        <w:t>e tem por objetivo a descrição detalhada dos projetos elétricos e a definição das especificações dos materiais e equipamentos elétricos a serem utilizados, com a conseqüente padronização da montagem dos itens especificados.</w:t>
      </w:r>
    </w:p>
    <w:p w:rsidR="004D7DAB" w:rsidRDefault="004D7DAB">
      <w:pPr>
        <w:rPr>
          <w:rFonts w:ascii="Arial" w:hAnsi="Arial"/>
          <w:b/>
          <w:sz w:val="22"/>
        </w:rPr>
      </w:pPr>
    </w:p>
    <w:p w:rsidR="004D7DAB" w:rsidRDefault="004D7DAB">
      <w:pPr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</w:rPr>
        <w:t>DADOS BÁSICOS E NORMAS TÉCNICAS</w:t>
      </w:r>
    </w:p>
    <w:p w:rsidR="004D7DAB" w:rsidRDefault="004D7DAB">
      <w:pPr>
        <w:rPr>
          <w:rFonts w:ascii="Arial" w:hAnsi="Arial"/>
          <w:b/>
          <w:sz w:val="22"/>
        </w:rPr>
      </w:pPr>
    </w:p>
    <w:p w:rsidR="004D7DAB" w:rsidRDefault="004D7DAB">
      <w:pPr>
        <w:spacing w:line="360" w:lineRule="auto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Para a elaboração destes projetos elétricos foram utilizados os dados básicos fornecidos pelos </w:t>
      </w:r>
      <w:r w:rsidR="00185ED0">
        <w:rPr>
          <w:rFonts w:ascii="Arial" w:hAnsi="Arial"/>
          <w:sz w:val="22"/>
        </w:rPr>
        <w:t>projetos hidráulicos</w:t>
      </w:r>
      <w:r>
        <w:rPr>
          <w:rFonts w:ascii="Arial" w:hAnsi="Arial"/>
          <w:sz w:val="22"/>
        </w:rPr>
        <w:t xml:space="preserve">, mecânico e arquitetônico, sendo o mesmo substanciado nas recomendações de projeto da </w:t>
      </w:r>
      <w:r>
        <w:rPr>
          <w:rFonts w:ascii="Arial" w:hAnsi="Arial"/>
          <w:b/>
          <w:sz w:val="22"/>
        </w:rPr>
        <w:t>CORSAN,</w:t>
      </w:r>
      <w:r>
        <w:rPr>
          <w:rFonts w:ascii="Arial" w:hAnsi="Arial"/>
          <w:sz w:val="22"/>
        </w:rPr>
        <w:t xml:space="preserve"> bem como nas prescrições das seguintes entidades nacionais ou estrangeiras, onde aplicáveis:</w:t>
      </w:r>
    </w:p>
    <w:p w:rsidR="004D7DAB" w:rsidRDefault="004D7DAB">
      <w:pPr>
        <w:spacing w:line="360" w:lineRule="auto"/>
        <w:rPr>
          <w:rFonts w:ascii="Arial" w:hAnsi="Arial"/>
          <w:sz w:val="22"/>
        </w:rPr>
      </w:pPr>
    </w:p>
    <w:p w:rsidR="004D7DAB" w:rsidRDefault="004D7DAB">
      <w:pPr>
        <w:spacing w:line="360" w:lineRule="auto"/>
        <w:rPr>
          <w:rFonts w:ascii="Arial" w:hAnsi="Arial"/>
          <w:sz w:val="22"/>
        </w:rPr>
      </w:pPr>
      <w:r>
        <w:rPr>
          <w:rFonts w:ascii="Arial" w:hAnsi="Arial"/>
          <w:b/>
          <w:sz w:val="22"/>
        </w:rPr>
        <w:t>- ABNT</w:t>
      </w:r>
      <w:r>
        <w:rPr>
          <w:rFonts w:ascii="Arial" w:hAnsi="Arial"/>
          <w:sz w:val="22"/>
        </w:rPr>
        <w:tab/>
        <w:t>Associação Brasileira de Normas Técnicas</w:t>
      </w:r>
    </w:p>
    <w:p w:rsidR="004D7DAB" w:rsidRPr="003E753A" w:rsidRDefault="004D7DAB">
      <w:pPr>
        <w:spacing w:line="360" w:lineRule="auto"/>
        <w:rPr>
          <w:rFonts w:ascii="Arial" w:hAnsi="Arial"/>
          <w:sz w:val="22"/>
        </w:rPr>
      </w:pPr>
      <w:r w:rsidRPr="003E753A">
        <w:rPr>
          <w:rFonts w:ascii="Arial" w:hAnsi="Arial"/>
          <w:b/>
          <w:sz w:val="22"/>
        </w:rPr>
        <w:t>- ANSI</w:t>
      </w:r>
      <w:r w:rsidRPr="003E753A">
        <w:rPr>
          <w:rFonts w:ascii="Arial" w:hAnsi="Arial"/>
          <w:sz w:val="22"/>
        </w:rPr>
        <w:t xml:space="preserve"> </w:t>
      </w:r>
      <w:r w:rsidRPr="003E753A">
        <w:rPr>
          <w:rFonts w:ascii="Arial" w:hAnsi="Arial"/>
          <w:sz w:val="22"/>
        </w:rPr>
        <w:tab/>
      </w:r>
      <w:proofErr w:type="spellStart"/>
      <w:r w:rsidRPr="003E753A">
        <w:rPr>
          <w:rFonts w:ascii="Arial" w:hAnsi="Arial"/>
          <w:sz w:val="22"/>
        </w:rPr>
        <w:t>American</w:t>
      </w:r>
      <w:proofErr w:type="spellEnd"/>
      <w:r w:rsidRPr="003E753A">
        <w:rPr>
          <w:rFonts w:ascii="Arial" w:hAnsi="Arial"/>
          <w:sz w:val="22"/>
        </w:rPr>
        <w:t xml:space="preserve"> </w:t>
      </w:r>
      <w:proofErr w:type="spellStart"/>
      <w:r w:rsidRPr="003E753A">
        <w:rPr>
          <w:rFonts w:ascii="Arial" w:hAnsi="Arial"/>
          <w:sz w:val="22"/>
        </w:rPr>
        <w:t>National</w:t>
      </w:r>
      <w:proofErr w:type="spellEnd"/>
      <w:r w:rsidRPr="003E753A">
        <w:rPr>
          <w:rFonts w:ascii="Arial" w:hAnsi="Arial"/>
          <w:sz w:val="22"/>
        </w:rPr>
        <w:t xml:space="preserve"> Standard </w:t>
      </w:r>
      <w:proofErr w:type="spellStart"/>
      <w:r w:rsidRPr="003E753A">
        <w:rPr>
          <w:rFonts w:ascii="Arial" w:hAnsi="Arial"/>
          <w:sz w:val="22"/>
        </w:rPr>
        <w:t>Institute</w:t>
      </w:r>
      <w:proofErr w:type="spellEnd"/>
    </w:p>
    <w:p w:rsidR="004D7DAB" w:rsidRPr="00185ED0" w:rsidRDefault="004D7DAB">
      <w:pPr>
        <w:spacing w:line="360" w:lineRule="auto"/>
        <w:rPr>
          <w:rFonts w:ascii="Arial" w:hAnsi="Arial"/>
          <w:sz w:val="22"/>
        </w:rPr>
      </w:pPr>
      <w:r w:rsidRPr="00185ED0">
        <w:rPr>
          <w:rFonts w:ascii="Arial" w:hAnsi="Arial"/>
          <w:b/>
          <w:sz w:val="22"/>
        </w:rPr>
        <w:t xml:space="preserve">- </w:t>
      </w:r>
      <w:r w:rsidR="00185ED0" w:rsidRPr="00185ED0">
        <w:rPr>
          <w:rFonts w:ascii="Arial" w:hAnsi="Arial"/>
          <w:b/>
          <w:sz w:val="22"/>
        </w:rPr>
        <w:t>XXX</w:t>
      </w:r>
      <w:r w:rsidRPr="00185ED0">
        <w:rPr>
          <w:rFonts w:ascii="Arial" w:hAnsi="Arial"/>
          <w:sz w:val="22"/>
        </w:rPr>
        <w:tab/>
      </w:r>
      <w:r w:rsidRPr="00185ED0">
        <w:rPr>
          <w:rFonts w:ascii="Arial" w:hAnsi="Arial"/>
          <w:sz w:val="22"/>
        </w:rPr>
        <w:tab/>
      </w:r>
      <w:proofErr w:type="spellStart"/>
      <w:r w:rsidR="00185ED0" w:rsidRPr="00185ED0">
        <w:rPr>
          <w:rFonts w:ascii="Arial" w:hAnsi="Arial"/>
          <w:sz w:val="22"/>
        </w:rPr>
        <w:t>Concessionaria</w:t>
      </w:r>
      <w:proofErr w:type="spellEnd"/>
      <w:r w:rsidR="00185ED0" w:rsidRPr="00185ED0">
        <w:rPr>
          <w:rFonts w:ascii="Arial" w:hAnsi="Arial"/>
          <w:sz w:val="22"/>
        </w:rPr>
        <w:t xml:space="preserve"> de </w:t>
      </w:r>
      <w:r w:rsidR="00185ED0">
        <w:rPr>
          <w:rFonts w:ascii="Arial" w:hAnsi="Arial"/>
          <w:sz w:val="22"/>
        </w:rPr>
        <w:t>Energia Local (CEEE,RGE,AES Sul,Cooperativas)</w:t>
      </w:r>
      <w:r w:rsidRPr="00185ED0">
        <w:rPr>
          <w:rFonts w:ascii="Arial" w:hAnsi="Arial"/>
          <w:sz w:val="22"/>
        </w:rPr>
        <w:t xml:space="preserve"> </w:t>
      </w:r>
    </w:p>
    <w:p w:rsidR="004D7DAB" w:rsidRPr="003E753A" w:rsidRDefault="004D7DAB">
      <w:pPr>
        <w:spacing w:line="360" w:lineRule="auto"/>
        <w:rPr>
          <w:rFonts w:ascii="Arial" w:hAnsi="Arial"/>
          <w:sz w:val="22"/>
        </w:rPr>
      </w:pPr>
      <w:r w:rsidRPr="003E753A">
        <w:rPr>
          <w:rFonts w:ascii="Arial" w:hAnsi="Arial"/>
          <w:b/>
          <w:sz w:val="22"/>
        </w:rPr>
        <w:t>- IEC</w:t>
      </w:r>
      <w:r w:rsidRPr="003E753A">
        <w:rPr>
          <w:rFonts w:ascii="Arial" w:hAnsi="Arial"/>
          <w:sz w:val="22"/>
        </w:rPr>
        <w:tab/>
      </w:r>
      <w:r w:rsidRPr="003E753A">
        <w:rPr>
          <w:rFonts w:ascii="Arial" w:hAnsi="Arial"/>
          <w:sz w:val="22"/>
        </w:rPr>
        <w:tab/>
      </w:r>
      <w:proofErr w:type="spellStart"/>
      <w:r w:rsidRPr="003E753A">
        <w:rPr>
          <w:rFonts w:ascii="Arial" w:hAnsi="Arial"/>
          <w:sz w:val="22"/>
        </w:rPr>
        <w:t>International</w:t>
      </w:r>
      <w:proofErr w:type="spellEnd"/>
      <w:r w:rsidRPr="003E753A">
        <w:rPr>
          <w:rFonts w:ascii="Arial" w:hAnsi="Arial"/>
          <w:sz w:val="22"/>
        </w:rPr>
        <w:t xml:space="preserve"> </w:t>
      </w:r>
      <w:proofErr w:type="spellStart"/>
      <w:r w:rsidRPr="003E753A">
        <w:rPr>
          <w:rFonts w:ascii="Arial" w:hAnsi="Arial"/>
          <w:sz w:val="22"/>
        </w:rPr>
        <w:t>Eletrotechnical</w:t>
      </w:r>
      <w:proofErr w:type="spellEnd"/>
      <w:r w:rsidRPr="003E753A">
        <w:rPr>
          <w:rFonts w:ascii="Arial" w:hAnsi="Arial"/>
          <w:sz w:val="22"/>
        </w:rPr>
        <w:t xml:space="preserve"> </w:t>
      </w:r>
      <w:proofErr w:type="spellStart"/>
      <w:r w:rsidRPr="003E753A">
        <w:rPr>
          <w:rFonts w:ascii="Arial" w:hAnsi="Arial"/>
          <w:sz w:val="22"/>
        </w:rPr>
        <w:t>Comission</w:t>
      </w:r>
      <w:proofErr w:type="spellEnd"/>
    </w:p>
    <w:p w:rsidR="004D7DAB" w:rsidRPr="003E753A" w:rsidRDefault="004D7DAB">
      <w:pPr>
        <w:spacing w:line="360" w:lineRule="auto"/>
        <w:rPr>
          <w:rFonts w:ascii="Arial" w:hAnsi="Arial"/>
          <w:sz w:val="22"/>
        </w:rPr>
      </w:pPr>
      <w:r w:rsidRPr="003E753A">
        <w:rPr>
          <w:rFonts w:ascii="Arial" w:hAnsi="Arial"/>
          <w:b/>
          <w:sz w:val="22"/>
        </w:rPr>
        <w:t>- NEC</w:t>
      </w:r>
      <w:r w:rsidRPr="003E753A">
        <w:rPr>
          <w:rFonts w:ascii="Arial" w:hAnsi="Arial"/>
          <w:sz w:val="22"/>
        </w:rPr>
        <w:t xml:space="preserve"> </w:t>
      </w:r>
      <w:r w:rsidRPr="003E753A">
        <w:rPr>
          <w:rFonts w:ascii="Arial" w:hAnsi="Arial"/>
          <w:sz w:val="22"/>
        </w:rPr>
        <w:tab/>
      </w:r>
      <w:r w:rsidRPr="003E753A">
        <w:rPr>
          <w:rFonts w:ascii="Arial" w:hAnsi="Arial"/>
          <w:sz w:val="22"/>
        </w:rPr>
        <w:tab/>
      </w:r>
      <w:proofErr w:type="spellStart"/>
      <w:r w:rsidRPr="003E753A">
        <w:rPr>
          <w:rFonts w:ascii="Arial" w:hAnsi="Arial"/>
          <w:sz w:val="22"/>
        </w:rPr>
        <w:t>National</w:t>
      </w:r>
      <w:proofErr w:type="spellEnd"/>
      <w:r w:rsidRPr="003E753A">
        <w:rPr>
          <w:rFonts w:ascii="Arial" w:hAnsi="Arial"/>
          <w:sz w:val="22"/>
        </w:rPr>
        <w:t xml:space="preserve"> </w:t>
      </w:r>
      <w:proofErr w:type="spellStart"/>
      <w:r w:rsidRPr="003E753A">
        <w:rPr>
          <w:rFonts w:ascii="Arial" w:hAnsi="Arial"/>
          <w:sz w:val="22"/>
        </w:rPr>
        <w:t>Electrical</w:t>
      </w:r>
      <w:proofErr w:type="spellEnd"/>
      <w:r w:rsidRPr="003E753A">
        <w:rPr>
          <w:rFonts w:ascii="Arial" w:hAnsi="Arial"/>
          <w:sz w:val="22"/>
        </w:rPr>
        <w:t xml:space="preserve"> </w:t>
      </w:r>
      <w:proofErr w:type="spellStart"/>
      <w:r w:rsidRPr="003E753A">
        <w:rPr>
          <w:rFonts w:ascii="Arial" w:hAnsi="Arial"/>
          <w:sz w:val="22"/>
        </w:rPr>
        <w:t>Code</w:t>
      </w:r>
      <w:proofErr w:type="spellEnd"/>
    </w:p>
    <w:p w:rsidR="004D7DAB" w:rsidRDefault="004D7DAB">
      <w:pPr>
        <w:spacing w:line="360" w:lineRule="auto"/>
        <w:rPr>
          <w:rFonts w:ascii="Arial" w:hAnsi="Arial"/>
          <w:sz w:val="22"/>
        </w:rPr>
      </w:pPr>
      <w:r>
        <w:rPr>
          <w:rFonts w:ascii="Arial" w:hAnsi="Arial"/>
          <w:b/>
          <w:sz w:val="22"/>
        </w:rPr>
        <w:t>- NEMA</w:t>
      </w:r>
      <w:r>
        <w:rPr>
          <w:rFonts w:ascii="Arial" w:hAnsi="Arial"/>
          <w:sz w:val="22"/>
        </w:rPr>
        <w:tab/>
      </w:r>
      <w:proofErr w:type="spellStart"/>
      <w:r>
        <w:rPr>
          <w:rFonts w:ascii="Arial" w:hAnsi="Arial"/>
          <w:sz w:val="22"/>
        </w:rPr>
        <w:t>National</w:t>
      </w:r>
      <w:proofErr w:type="spellEnd"/>
      <w:r>
        <w:rPr>
          <w:rFonts w:ascii="Arial" w:hAnsi="Arial"/>
          <w:sz w:val="22"/>
        </w:rPr>
        <w:t xml:space="preserve"> </w:t>
      </w:r>
      <w:proofErr w:type="spellStart"/>
      <w:r>
        <w:rPr>
          <w:rFonts w:ascii="Arial" w:hAnsi="Arial"/>
          <w:sz w:val="22"/>
        </w:rPr>
        <w:t>Electrical</w:t>
      </w:r>
      <w:proofErr w:type="spellEnd"/>
      <w:r>
        <w:rPr>
          <w:rFonts w:ascii="Arial" w:hAnsi="Arial"/>
          <w:sz w:val="22"/>
        </w:rPr>
        <w:t xml:space="preserve"> </w:t>
      </w:r>
      <w:proofErr w:type="spellStart"/>
      <w:r>
        <w:rPr>
          <w:rFonts w:ascii="Arial" w:hAnsi="Arial"/>
          <w:sz w:val="22"/>
        </w:rPr>
        <w:t>Manufacturers</w:t>
      </w:r>
      <w:proofErr w:type="spellEnd"/>
      <w:r>
        <w:rPr>
          <w:rFonts w:ascii="Arial" w:hAnsi="Arial"/>
          <w:sz w:val="22"/>
        </w:rPr>
        <w:t xml:space="preserve"> </w:t>
      </w:r>
      <w:proofErr w:type="spellStart"/>
      <w:r>
        <w:rPr>
          <w:rFonts w:ascii="Arial" w:hAnsi="Arial"/>
          <w:sz w:val="22"/>
        </w:rPr>
        <w:t>Association</w:t>
      </w:r>
      <w:proofErr w:type="spellEnd"/>
    </w:p>
    <w:p w:rsidR="004D7DAB" w:rsidRDefault="004D7DAB">
      <w:pPr>
        <w:spacing w:line="360" w:lineRule="auto"/>
        <w:rPr>
          <w:rFonts w:ascii="Arial" w:hAnsi="Arial"/>
          <w:b/>
          <w:sz w:val="22"/>
        </w:rPr>
      </w:pPr>
    </w:p>
    <w:p w:rsidR="004D7DAB" w:rsidRDefault="004D7DAB">
      <w:pPr>
        <w:spacing w:line="360" w:lineRule="auto"/>
        <w:rPr>
          <w:rFonts w:ascii="Arial" w:hAnsi="Arial"/>
          <w:sz w:val="22"/>
        </w:rPr>
      </w:pPr>
      <w:r>
        <w:rPr>
          <w:rFonts w:ascii="Arial" w:hAnsi="Arial"/>
          <w:sz w:val="22"/>
        </w:rPr>
        <w:t>Em especial, deverão ser respeitadas as características fixadas nas seguintes normas técnicas, exigíveis na aceitação e/ou recebimento dos materiais e equipamentos:</w:t>
      </w:r>
    </w:p>
    <w:p w:rsidR="004D7DAB" w:rsidRDefault="004D7DAB">
      <w:pPr>
        <w:spacing w:line="360" w:lineRule="auto"/>
        <w:rPr>
          <w:rFonts w:ascii="Arial" w:hAnsi="Arial"/>
          <w:sz w:val="22"/>
        </w:rPr>
      </w:pPr>
    </w:p>
    <w:p w:rsidR="004D7DAB" w:rsidRDefault="004D7DAB">
      <w:pPr>
        <w:spacing w:line="360" w:lineRule="auto"/>
        <w:ind w:left="2124" w:hanging="2124"/>
        <w:jc w:val="both"/>
        <w:rPr>
          <w:rFonts w:ascii="Arial" w:hAnsi="Arial"/>
          <w:sz w:val="22"/>
        </w:rPr>
      </w:pPr>
      <w:r>
        <w:rPr>
          <w:rFonts w:ascii="Arial" w:hAnsi="Arial"/>
          <w:b/>
          <w:sz w:val="22"/>
        </w:rPr>
        <w:t>- NBR IEC</w:t>
      </w:r>
      <w:r w:rsidR="006B5E7A">
        <w:rPr>
          <w:rFonts w:ascii="Arial" w:hAnsi="Arial"/>
          <w:b/>
          <w:sz w:val="22"/>
        </w:rPr>
        <w:t xml:space="preserve"> </w:t>
      </w:r>
      <w:r>
        <w:rPr>
          <w:rFonts w:ascii="Arial" w:hAnsi="Arial"/>
          <w:b/>
          <w:sz w:val="22"/>
        </w:rPr>
        <w:t>60.439/03</w:t>
      </w:r>
      <w:r w:rsidR="006B5E7A">
        <w:rPr>
          <w:rFonts w:ascii="Arial" w:hAnsi="Arial"/>
          <w:b/>
          <w:sz w:val="22"/>
        </w:rPr>
        <w:t xml:space="preserve">           </w:t>
      </w:r>
      <w:r>
        <w:rPr>
          <w:rFonts w:ascii="Arial" w:hAnsi="Arial"/>
          <w:b/>
          <w:sz w:val="22"/>
        </w:rPr>
        <w:t xml:space="preserve"> </w:t>
      </w:r>
      <w:r>
        <w:rPr>
          <w:rFonts w:ascii="Arial" w:hAnsi="Arial"/>
          <w:sz w:val="22"/>
        </w:rPr>
        <w:t>Conjuntos de manobra e controle de baixa tensão.</w:t>
      </w:r>
    </w:p>
    <w:p w:rsidR="004D7DAB" w:rsidRDefault="004D7DAB">
      <w:pPr>
        <w:spacing w:line="360" w:lineRule="auto"/>
        <w:jc w:val="both"/>
        <w:rPr>
          <w:rFonts w:ascii="Arial" w:hAnsi="Arial"/>
          <w:sz w:val="22"/>
        </w:rPr>
      </w:pPr>
      <w:r>
        <w:rPr>
          <w:rFonts w:ascii="Arial" w:hAnsi="Arial"/>
          <w:b/>
          <w:sz w:val="22"/>
        </w:rPr>
        <w:t xml:space="preserve">- NBR </w:t>
      </w:r>
      <w:r w:rsidR="006B5E7A">
        <w:rPr>
          <w:rFonts w:ascii="Arial" w:hAnsi="Arial"/>
          <w:b/>
          <w:sz w:val="22"/>
        </w:rPr>
        <w:t>IEC 60.529/09</w:t>
      </w:r>
      <w:r w:rsidR="006B5E7A">
        <w:rPr>
          <w:rFonts w:ascii="Arial" w:hAnsi="Arial"/>
          <w:sz w:val="22"/>
        </w:rPr>
        <w:tab/>
        <w:t xml:space="preserve">           Graus de proteção para invólucros de equipamentos elétricos ( código IP).</w:t>
      </w:r>
    </w:p>
    <w:p w:rsidR="004D7DAB" w:rsidRDefault="004D7DAB">
      <w:pPr>
        <w:spacing w:line="360" w:lineRule="auto"/>
        <w:ind w:left="2124" w:hanging="2124"/>
        <w:jc w:val="both"/>
        <w:rPr>
          <w:rFonts w:ascii="Arial" w:hAnsi="Arial"/>
          <w:sz w:val="22"/>
        </w:rPr>
      </w:pPr>
      <w:r>
        <w:rPr>
          <w:rFonts w:ascii="Arial" w:hAnsi="Arial"/>
          <w:b/>
          <w:sz w:val="22"/>
        </w:rPr>
        <w:t xml:space="preserve">- NBR </w:t>
      </w:r>
      <w:r w:rsidR="006B5E7A">
        <w:rPr>
          <w:rFonts w:ascii="Arial" w:hAnsi="Arial"/>
          <w:b/>
          <w:sz w:val="22"/>
        </w:rPr>
        <w:t>7088/94</w:t>
      </w:r>
      <w:r>
        <w:rPr>
          <w:rFonts w:ascii="Arial" w:hAnsi="Arial"/>
          <w:sz w:val="22"/>
        </w:rPr>
        <w:tab/>
      </w:r>
      <w:r w:rsidR="006B5E7A">
        <w:rPr>
          <w:rFonts w:ascii="Arial" w:hAnsi="Arial"/>
          <w:sz w:val="22"/>
        </w:rPr>
        <w:t xml:space="preserve">           Cabos de potência com isolação sólida </w:t>
      </w:r>
      <w:proofErr w:type="spellStart"/>
      <w:r w:rsidR="006B5E7A">
        <w:rPr>
          <w:rFonts w:ascii="Arial" w:hAnsi="Arial"/>
          <w:sz w:val="22"/>
        </w:rPr>
        <w:t>extrudada</w:t>
      </w:r>
      <w:proofErr w:type="spellEnd"/>
      <w:r w:rsidR="006B5E7A">
        <w:rPr>
          <w:rFonts w:ascii="Arial" w:hAnsi="Arial"/>
          <w:sz w:val="22"/>
        </w:rPr>
        <w:t xml:space="preserve"> de cloreto de </w:t>
      </w:r>
      <w:proofErr w:type="spellStart"/>
      <w:r w:rsidR="006B5E7A">
        <w:rPr>
          <w:rFonts w:ascii="Arial" w:hAnsi="Arial"/>
          <w:sz w:val="22"/>
        </w:rPr>
        <w:t>polivinila</w:t>
      </w:r>
      <w:proofErr w:type="spellEnd"/>
      <w:r w:rsidR="006B5E7A">
        <w:rPr>
          <w:rFonts w:ascii="Arial" w:hAnsi="Arial"/>
          <w:sz w:val="22"/>
        </w:rPr>
        <w:t xml:space="preserve">    (PVC) ou polietileno (PE) para tensões de 1 kV a 6 kV.</w:t>
      </w:r>
    </w:p>
    <w:p w:rsidR="004D7DAB" w:rsidRDefault="004D7DAB">
      <w:pPr>
        <w:spacing w:line="360" w:lineRule="auto"/>
        <w:ind w:left="2124" w:hanging="2124"/>
        <w:jc w:val="both"/>
        <w:rPr>
          <w:rFonts w:ascii="Arial" w:hAnsi="Arial"/>
          <w:sz w:val="22"/>
        </w:rPr>
      </w:pPr>
      <w:r>
        <w:rPr>
          <w:rFonts w:ascii="Arial" w:hAnsi="Arial"/>
          <w:b/>
          <w:sz w:val="22"/>
        </w:rPr>
        <w:t xml:space="preserve">- NBR </w:t>
      </w:r>
      <w:r w:rsidR="006B5E7A">
        <w:rPr>
          <w:rFonts w:ascii="Arial" w:hAnsi="Arial"/>
          <w:b/>
          <w:sz w:val="22"/>
        </w:rPr>
        <w:t>15.465/08</w:t>
      </w:r>
      <w:r w:rsidR="006B5E7A">
        <w:rPr>
          <w:rFonts w:ascii="Arial" w:hAnsi="Arial"/>
          <w:sz w:val="22"/>
        </w:rPr>
        <w:tab/>
        <w:t xml:space="preserve">           Sistemas de </w:t>
      </w:r>
      <w:proofErr w:type="spellStart"/>
      <w:r w:rsidR="006B5E7A">
        <w:rPr>
          <w:rFonts w:ascii="Arial" w:hAnsi="Arial"/>
          <w:sz w:val="22"/>
        </w:rPr>
        <w:t>eletrodutos</w:t>
      </w:r>
      <w:proofErr w:type="spellEnd"/>
      <w:r w:rsidR="006B5E7A">
        <w:rPr>
          <w:rFonts w:ascii="Arial" w:hAnsi="Arial"/>
          <w:sz w:val="22"/>
        </w:rPr>
        <w:t xml:space="preserve"> plásticos para instalações elétricas de baixa </w:t>
      </w:r>
      <w:r w:rsidR="00B043B4">
        <w:rPr>
          <w:rFonts w:ascii="Arial" w:hAnsi="Arial"/>
          <w:sz w:val="22"/>
        </w:rPr>
        <w:t xml:space="preserve">   </w:t>
      </w:r>
      <w:r w:rsidR="006B5E7A">
        <w:rPr>
          <w:rFonts w:ascii="Arial" w:hAnsi="Arial"/>
          <w:sz w:val="22"/>
        </w:rPr>
        <w:t>tensão – Requisitos de desempenho.</w:t>
      </w:r>
    </w:p>
    <w:p w:rsidR="004D7DAB" w:rsidRDefault="004D7DAB">
      <w:pPr>
        <w:spacing w:line="360" w:lineRule="auto"/>
        <w:ind w:left="2124" w:hanging="2124"/>
        <w:jc w:val="both"/>
        <w:rPr>
          <w:rFonts w:ascii="Arial" w:hAnsi="Arial"/>
          <w:sz w:val="22"/>
        </w:rPr>
      </w:pPr>
      <w:r>
        <w:rPr>
          <w:rFonts w:ascii="Arial" w:hAnsi="Arial"/>
          <w:b/>
          <w:sz w:val="22"/>
        </w:rPr>
        <w:t xml:space="preserve">- NBR </w:t>
      </w:r>
      <w:r w:rsidR="006B5E7A">
        <w:rPr>
          <w:rFonts w:ascii="Arial" w:hAnsi="Arial"/>
          <w:b/>
          <w:sz w:val="22"/>
        </w:rPr>
        <w:t>IEC 60.497-2/98</w:t>
      </w:r>
      <w:r w:rsidR="00B043B4">
        <w:rPr>
          <w:rFonts w:ascii="Arial" w:hAnsi="Arial"/>
          <w:b/>
          <w:sz w:val="22"/>
        </w:rPr>
        <w:t xml:space="preserve">         </w:t>
      </w:r>
      <w:r>
        <w:rPr>
          <w:rFonts w:ascii="Arial" w:hAnsi="Arial"/>
          <w:sz w:val="22"/>
        </w:rPr>
        <w:t>Dis</w:t>
      </w:r>
      <w:r w:rsidR="00B043B4">
        <w:rPr>
          <w:rFonts w:ascii="Arial" w:hAnsi="Arial"/>
          <w:sz w:val="22"/>
        </w:rPr>
        <w:t>positivos de manobra e comando de baixa tensão</w:t>
      </w:r>
      <w:r>
        <w:rPr>
          <w:rFonts w:ascii="Arial" w:hAnsi="Arial"/>
          <w:sz w:val="22"/>
        </w:rPr>
        <w:t>.</w:t>
      </w:r>
    </w:p>
    <w:p w:rsidR="004D7DAB" w:rsidRDefault="004D7DAB">
      <w:pPr>
        <w:spacing w:line="360" w:lineRule="auto"/>
        <w:ind w:left="2124" w:hanging="2124"/>
        <w:jc w:val="both"/>
        <w:rPr>
          <w:rFonts w:ascii="Arial" w:hAnsi="Arial"/>
          <w:sz w:val="22"/>
        </w:rPr>
      </w:pPr>
      <w:r>
        <w:rPr>
          <w:rFonts w:ascii="Arial" w:hAnsi="Arial"/>
          <w:b/>
          <w:sz w:val="22"/>
        </w:rPr>
        <w:lastRenderedPageBreak/>
        <w:t xml:space="preserve">- NBR </w:t>
      </w:r>
      <w:r w:rsidR="00B043B4">
        <w:rPr>
          <w:rFonts w:ascii="Arial" w:hAnsi="Arial"/>
          <w:b/>
          <w:sz w:val="22"/>
        </w:rPr>
        <w:t>IEC 60.670-1/056</w:t>
      </w:r>
      <w:r w:rsidR="00B043B4">
        <w:rPr>
          <w:rFonts w:ascii="Arial" w:hAnsi="Arial"/>
          <w:sz w:val="22"/>
        </w:rPr>
        <w:t xml:space="preserve">     </w:t>
      </w:r>
      <w:r>
        <w:rPr>
          <w:rFonts w:ascii="Arial" w:hAnsi="Arial"/>
          <w:sz w:val="22"/>
        </w:rPr>
        <w:t xml:space="preserve">Caixas </w:t>
      </w:r>
      <w:r w:rsidR="00B043B4">
        <w:rPr>
          <w:rFonts w:ascii="Arial" w:hAnsi="Arial"/>
          <w:sz w:val="22"/>
        </w:rPr>
        <w:t>e invólucros para acessórios elétricos para instalações fixas domésticas e análogas.</w:t>
      </w:r>
    </w:p>
    <w:p w:rsidR="004D7DAB" w:rsidRDefault="004D7DAB">
      <w:pPr>
        <w:spacing w:line="360" w:lineRule="auto"/>
        <w:ind w:left="2124" w:hanging="2124"/>
        <w:jc w:val="both"/>
        <w:rPr>
          <w:rFonts w:ascii="Arial" w:hAnsi="Arial"/>
          <w:sz w:val="22"/>
        </w:rPr>
      </w:pPr>
      <w:r>
        <w:rPr>
          <w:rFonts w:ascii="Arial" w:hAnsi="Arial"/>
          <w:b/>
          <w:sz w:val="22"/>
        </w:rPr>
        <w:t xml:space="preserve">- NBR </w:t>
      </w:r>
      <w:r w:rsidR="00B043B4">
        <w:rPr>
          <w:rFonts w:ascii="Arial" w:hAnsi="Arial"/>
          <w:b/>
          <w:sz w:val="22"/>
        </w:rPr>
        <w:t>15.626 - 1/08</w:t>
      </w:r>
      <w:r>
        <w:rPr>
          <w:rFonts w:ascii="Arial" w:hAnsi="Arial"/>
          <w:sz w:val="22"/>
        </w:rPr>
        <w:tab/>
      </w:r>
      <w:r w:rsidR="00B043B4">
        <w:rPr>
          <w:rFonts w:ascii="Arial" w:hAnsi="Arial"/>
          <w:sz w:val="22"/>
        </w:rPr>
        <w:t xml:space="preserve">                </w:t>
      </w:r>
      <w:r>
        <w:rPr>
          <w:rFonts w:ascii="Arial" w:hAnsi="Arial"/>
          <w:sz w:val="22"/>
        </w:rPr>
        <w:t>Máquinas Elétricas Girantes – motores de indução.</w:t>
      </w:r>
    </w:p>
    <w:p w:rsidR="00B043B4" w:rsidRDefault="00B043B4">
      <w:pPr>
        <w:spacing w:line="360" w:lineRule="auto"/>
        <w:ind w:left="2124" w:hanging="2124"/>
        <w:jc w:val="both"/>
        <w:rPr>
          <w:rFonts w:ascii="Arial" w:hAnsi="Arial"/>
          <w:sz w:val="22"/>
        </w:rPr>
      </w:pPr>
      <w:r>
        <w:rPr>
          <w:rFonts w:ascii="Arial" w:hAnsi="Arial"/>
          <w:b/>
          <w:sz w:val="22"/>
        </w:rPr>
        <w:t xml:space="preserve">- NBR 14.136/08                   </w:t>
      </w:r>
      <w:r>
        <w:rPr>
          <w:rFonts w:ascii="Arial" w:hAnsi="Arial"/>
          <w:sz w:val="22"/>
        </w:rPr>
        <w:t>Plugues e tomadas  para uso doméstico e análogo até 20 A/250</w:t>
      </w:r>
      <w:r w:rsidR="008F5D4D">
        <w:rPr>
          <w:rFonts w:ascii="Arial" w:hAnsi="Arial"/>
          <w:sz w:val="22"/>
        </w:rPr>
        <w:t xml:space="preserve"> </w:t>
      </w:r>
      <w:r>
        <w:rPr>
          <w:rFonts w:ascii="Arial" w:hAnsi="Arial"/>
          <w:sz w:val="22"/>
        </w:rPr>
        <w:t>V em corrente alternada – Padronização.</w:t>
      </w:r>
    </w:p>
    <w:p w:rsidR="00B043B4" w:rsidRDefault="00B043B4">
      <w:pPr>
        <w:spacing w:line="360" w:lineRule="auto"/>
        <w:ind w:left="2124" w:hanging="2124"/>
        <w:jc w:val="both"/>
        <w:rPr>
          <w:rFonts w:ascii="Arial" w:hAnsi="Arial"/>
          <w:sz w:val="22"/>
        </w:rPr>
      </w:pPr>
      <w:r>
        <w:rPr>
          <w:rFonts w:ascii="Arial" w:hAnsi="Arial"/>
          <w:b/>
          <w:sz w:val="22"/>
        </w:rPr>
        <w:t>- NBR 5410/04</w:t>
      </w:r>
      <w:r>
        <w:rPr>
          <w:rFonts w:ascii="Arial" w:hAnsi="Arial"/>
          <w:sz w:val="22"/>
        </w:rPr>
        <w:t xml:space="preserve">                           Instalações elétricas de baixa tensão</w:t>
      </w:r>
      <w:r w:rsidR="00DD7032">
        <w:rPr>
          <w:rFonts w:ascii="Arial" w:hAnsi="Arial"/>
          <w:sz w:val="22"/>
        </w:rPr>
        <w:t>.</w:t>
      </w:r>
    </w:p>
    <w:p w:rsidR="00DD7032" w:rsidRPr="00DD7032" w:rsidRDefault="00DD7032">
      <w:pPr>
        <w:spacing w:line="360" w:lineRule="auto"/>
        <w:ind w:left="2124" w:hanging="2124"/>
        <w:jc w:val="both"/>
        <w:rPr>
          <w:rFonts w:ascii="Arial" w:hAnsi="Arial"/>
          <w:sz w:val="22"/>
        </w:rPr>
      </w:pPr>
      <w:r>
        <w:rPr>
          <w:rFonts w:ascii="Arial" w:hAnsi="Arial"/>
          <w:b/>
          <w:sz w:val="22"/>
        </w:rPr>
        <w:t xml:space="preserve">- NR 10                                      </w:t>
      </w:r>
      <w:r>
        <w:rPr>
          <w:rFonts w:ascii="Arial" w:hAnsi="Arial"/>
          <w:sz w:val="22"/>
        </w:rPr>
        <w:t>Segurança em Instalações e Serviços em Instalações elétricas.</w:t>
      </w:r>
    </w:p>
    <w:p w:rsidR="00B043B4" w:rsidRPr="00B043B4" w:rsidRDefault="00B043B4">
      <w:pPr>
        <w:spacing w:line="360" w:lineRule="auto"/>
        <w:ind w:left="2124" w:hanging="2124"/>
        <w:jc w:val="both"/>
        <w:rPr>
          <w:rFonts w:ascii="Arial" w:hAnsi="Arial"/>
          <w:sz w:val="22"/>
        </w:rPr>
      </w:pPr>
    </w:p>
    <w:p w:rsidR="004D7DAB" w:rsidRDefault="004D7DAB">
      <w:pPr>
        <w:ind w:left="2124" w:hanging="2124"/>
        <w:rPr>
          <w:rFonts w:ascii="Arial" w:hAnsi="Arial"/>
          <w:b/>
          <w:sz w:val="22"/>
        </w:rPr>
      </w:pPr>
    </w:p>
    <w:p w:rsidR="004D7DAB" w:rsidRDefault="004D7DAB">
      <w:pPr>
        <w:ind w:left="2124" w:hanging="2124"/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</w:rPr>
        <w:t>SUPRIMENTO DE ENERGIA</w:t>
      </w:r>
    </w:p>
    <w:p w:rsidR="004D7DAB" w:rsidRDefault="004D7DAB">
      <w:pPr>
        <w:ind w:left="2124" w:hanging="2124"/>
        <w:rPr>
          <w:rFonts w:ascii="Arial" w:hAnsi="Arial"/>
          <w:b/>
          <w:sz w:val="22"/>
        </w:rPr>
      </w:pPr>
    </w:p>
    <w:p w:rsidR="004D7DAB" w:rsidRDefault="004D7DAB">
      <w:pPr>
        <w:spacing w:line="360" w:lineRule="auto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Os sistemas elétricos das ETES serão supridos de energia elétrica, desde as redes de distribuição de baixa tensão nas localidades onde as mesmas serão implantadas e de acordo com as normas definidas pelo Regulamento de Instalações Consumidoras – RIC, da Concessionária de Energia local.</w:t>
      </w:r>
    </w:p>
    <w:p w:rsidR="004D7DAB" w:rsidRDefault="004D7DAB">
      <w:pPr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</w:rPr>
        <w:t xml:space="preserve">  </w:t>
      </w:r>
    </w:p>
    <w:p w:rsidR="004D7DAB" w:rsidRDefault="004D7DAB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Foram considerados os seguintes parâmetros básicos das redes de </w:t>
      </w:r>
      <w:proofErr w:type="spellStart"/>
      <w:r>
        <w:rPr>
          <w:rFonts w:ascii="Arial" w:hAnsi="Arial"/>
          <w:sz w:val="22"/>
        </w:rPr>
        <w:t>B.T.</w:t>
      </w:r>
      <w:proofErr w:type="spellEnd"/>
      <w:r>
        <w:rPr>
          <w:rFonts w:ascii="Arial" w:hAnsi="Arial"/>
          <w:sz w:val="22"/>
        </w:rPr>
        <w:t>:</w:t>
      </w:r>
    </w:p>
    <w:p w:rsidR="004D7DAB" w:rsidRDefault="004D7DAB">
      <w:pPr>
        <w:rPr>
          <w:rFonts w:ascii="Arial" w:hAnsi="Arial"/>
          <w:sz w:val="22"/>
        </w:rPr>
      </w:pPr>
    </w:p>
    <w:p w:rsidR="004D7DAB" w:rsidRDefault="004D7DAB">
      <w:pPr>
        <w:spacing w:line="360" w:lineRule="auto"/>
        <w:rPr>
          <w:rFonts w:ascii="Arial" w:hAnsi="Arial"/>
          <w:sz w:val="22"/>
        </w:rPr>
      </w:pPr>
      <w:r>
        <w:rPr>
          <w:rFonts w:ascii="Arial" w:hAnsi="Arial"/>
          <w:sz w:val="22"/>
        </w:rPr>
        <w:t>- Tensão de fornecimento de Energia Elétrica:_________380/220 V.</w:t>
      </w:r>
    </w:p>
    <w:p w:rsidR="004D7DAB" w:rsidRDefault="004D7DAB">
      <w:pPr>
        <w:spacing w:line="360" w:lineRule="auto"/>
        <w:rPr>
          <w:rFonts w:ascii="Arial" w:hAnsi="Arial"/>
          <w:sz w:val="22"/>
        </w:rPr>
      </w:pPr>
      <w:r>
        <w:rPr>
          <w:rFonts w:ascii="Arial" w:hAnsi="Arial"/>
          <w:sz w:val="22"/>
        </w:rPr>
        <w:t>- Tensão de Distribuição de Força:___________________380/220 V.</w:t>
      </w:r>
    </w:p>
    <w:p w:rsidR="004D7DAB" w:rsidRDefault="004D7DAB">
      <w:pPr>
        <w:spacing w:line="360" w:lineRule="auto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- Freqüência:_____________________________________60 Hz. </w:t>
      </w:r>
    </w:p>
    <w:p w:rsidR="004D7DAB" w:rsidRDefault="004D7DAB">
      <w:pPr>
        <w:rPr>
          <w:rFonts w:ascii="Arial" w:hAnsi="Arial"/>
          <w:b/>
          <w:sz w:val="22"/>
        </w:rPr>
      </w:pPr>
    </w:p>
    <w:p w:rsidR="004D7DAB" w:rsidRDefault="004D7DAB">
      <w:pPr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</w:rPr>
        <w:t>CONSIDERAÇÕES SOBRE O FORNECIMENTO</w:t>
      </w:r>
    </w:p>
    <w:p w:rsidR="004D7DAB" w:rsidRDefault="004D7DAB">
      <w:pPr>
        <w:rPr>
          <w:rFonts w:ascii="Arial" w:hAnsi="Arial"/>
          <w:b/>
          <w:sz w:val="22"/>
        </w:rPr>
      </w:pPr>
    </w:p>
    <w:p w:rsidR="004D7DAB" w:rsidRDefault="004D7DAB">
      <w:pPr>
        <w:spacing w:line="360" w:lineRule="auto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Por ocasião dos testes finais e da entrega definitiva, a obra deverá estar completamente limpa e isente de materiais estranhos, todas as superfícies pintadas estarão limpas e retocadas.</w:t>
      </w:r>
    </w:p>
    <w:p w:rsidR="004D7DAB" w:rsidRDefault="004D7DAB">
      <w:pPr>
        <w:spacing w:line="360" w:lineRule="auto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Os quadros de força e comando deverão ser fornecidos com projetos detalhados de fabricação, relatórios de testes efetuados e manuais de operação e manutenção, sujeitos à aprovação prévia da </w:t>
      </w:r>
      <w:r>
        <w:rPr>
          <w:rFonts w:ascii="Arial" w:hAnsi="Arial"/>
          <w:b/>
          <w:sz w:val="22"/>
        </w:rPr>
        <w:t>CORSAN.</w:t>
      </w:r>
    </w:p>
    <w:p w:rsidR="004D7DAB" w:rsidRDefault="004D7DAB">
      <w:pPr>
        <w:rPr>
          <w:rFonts w:ascii="Arial" w:hAnsi="Arial"/>
          <w:b/>
          <w:sz w:val="22"/>
        </w:rPr>
      </w:pPr>
    </w:p>
    <w:p w:rsidR="004D7DAB" w:rsidRDefault="004D7DAB">
      <w:pPr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</w:rPr>
        <w:t>PROCEDIMENTOS DE PROJETO</w:t>
      </w:r>
    </w:p>
    <w:p w:rsidR="004D7DAB" w:rsidRDefault="004D7DAB">
      <w:pPr>
        <w:rPr>
          <w:rFonts w:ascii="Arial" w:hAnsi="Arial"/>
          <w:b/>
          <w:sz w:val="22"/>
        </w:rPr>
      </w:pPr>
    </w:p>
    <w:p w:rsidR="004D7DAB" w:rsidRDefault="004D7DAB">
      <w:pPr>
        <w:spacing w:line="360" w:lineRule="auto"/>
        <w:rPr>
          <w:rFonts w:ascii="Arial" w:hAnsi="Arial"/>
          <w:sz w:val="22"/>
        </w:rPr>
      </w:pPr>
      <w:r>
        <w:rPr>
          <w:rFonts w:ascii="Arial" w:hAnsi="Arial"/>
          <w:sz w:val="22"/>
        </w:rPr>
        <w:t>Foram consideradas todas as potencias dos motores.</w:t>
      </w:r>
    </w:p>
    <w:p w:rsidR="004D7DAB" w:rsidRDefault="004D7DAB">
      <w:pPr>
        <w:spacing w:line="360" w:lineRule="auto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A demanda foi determinada considerando-se as condições de uso de cada equipamento, na situação mais desfavorável, tendo sido adotada, a demanda máxima provável da unidade como base para o dimensionamento dos componentes.</w:t>
      </w:r>
    </w:p>
    <w:p w:rsidR="00B648A9" w:rsidRDefault="00B648A9">
      <w:pPr>
        <w:spacing w:line="360" w:lineRule="auto"/>
        <w:jc w:val="both"/>
        <w:rPr>
          <w:rFonts w:ascii="Arial" w:hAnsi="Arial"/>
          <w:sz w:val="22"/>
        </w:rPr>
      </w:pPr>
    </w:p>
    <w:p w:rsidR="004D7DAB" w:rsidRDefault="004D7DAB">
      <w:pPr>
        <w:jc w:val="both"/>
        <w:rPr>
          <w:rFonts w:ascii="Arial" w:hAnsi="Arial"/>
          <w:b/>
          <w:sz w:val="22"/>
        </w:rPr>
      </w:pPr>
    </w:p>
    <w:p w:rsidR="004D7DAB" w:rsidRDefault="004D7DAB">
      <w:pPr>
        <w:jc w:val="both"/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</w:rPr>
        <w:t>FORMAS DE INSTALAÇÃO</w:t>
      </w:r>
    </w:p>
    <w:p w:rsidR="004D7DAB" w:rsidRDefault="004D7DAB">
      <w:pPr>
        <w:jc w:val="both"/>
        <w:rPr>
          <w:rFonts w:ascii="Arial" w:hAnsi="Arial"/>
          <w:sz w:val="22"/>
        </w:rPr>
      </w:pPr>
    </w:p>
    <w:p w:rsidR="004D7DAB" w:rsidRDefault="004D7DAB">
      <w:pPr>
        <w:spacing w:line="360" w:lineRule="auto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Os condutores dos circuitos serão instalados em </w:t>
      </w:r>
      <w:proofErr w:type="spellStart"/>
      <w:r>
        <w:rPr>
          <w:rFonts w:ascii="Arial" w:hAnsi="Arial"/>
          <w:sz w:val="22"/>
        </w:rPr>
        <w:t>eletrodutos</w:t>
      </w:r>
      <w:proofErr w:type="spellEnd"/>
      <w:r>
        <w:rPr>
          <w:rFonts w:ascii="Arial" w:hAnsi="Arial"/>
          <w:sz w:val="22"/>
        </w:rPr>
        <w:t xml:space="preserve"> aparentes ou embutidos, conforme detalhado nos projetos, com caixas</w:t>
      </w:r>
      <w:r w:rsidR="002C10A8">
        <w:rPr>
          <w:rFonts w:ascii="Arial" w:hAnsi="Arial"/>
          <w:sz w:val="22"/>
        </w:rPr>
        <w:t xml:space="preserve"> </w:t>
      </w:r>
      <w:r w:rsidR="000E2100">
        <w:rPr>
          <w:rFonts w:ascii="Arial" w:hAnsi="Arial"/>
          <w:sz w:val="22"/>
        </w:rPr>
        <w:t>terminal e de passagem onde necessário</w:t>
      </w:r>
      <w:r>
        <w:rPr>
          <w:rFonts w:ascii="Arial" w:hAnsi="Arial"/>
          <w:sz w:val="22"/>
        </w:rPr>
        <w:t xml:space="preserve">. Nas instalações externas, as tubulações serão subterrâneas, com </w:t>
      </w:r>
      <w:proofErr w:type="spellStart"/>
      <w:r>
        <w:rPr>
          <w:rFonts w:ascii="Arial" w:hAnsi="Arial"/>
          <w:sz w:val="22"/>
        </w:rPr>
        <w:t>eletrodutos</w:t>
      </w:r>
      <w:proofErr w:type="spellEnd"/>
      <w:r>
        <w:rPr>
          <w:rFonts w:ascii="Arial" w:hAnsi="Arial"/>
          <w:sz w:val="22"/>
        </w:rPr>
        <w:t xml:space="preserve"> de PVC </w:t>
      </w:r>
      <w:r w:rsidR="00573CB7">
        <w:rPr>
          <w:rFonts w:ascii="Arial" w:hAnsi="Arial"/>
          <w:sz w:val="22"/>
        </w:rPr>
        <w:t>corrugado</w:t>
      </w:r>
      <w:r>
        <w:rPr>
          <w:rFonts w:ascii="Arial" w:hAnsi="Arial"/>
          <w:sz w:val="22"/>
        </w:rPr>
        <w:t xml:space="preserve"> entre as muretas das medições de energia e os quadros de comando no interior dos abrigos.</w:t>
      </w:r>
    </w:p>
    <w:p w:rsidR="004D7DAB" w:rsidRDefault="004D7DAB">
      <w:pPr>
        <w:spacing w:line="360" w:lineRule="auto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Nestas instalações serão utilizados </w:t>
      </w:r>
      <w:proofErr w:type="spellStart"/>
      <w:r>
        <w:rPr>
          <w:rFonts w:ascii="Arial" w:hAnsi="Arial"/>
          <w:sz w:val="22"/>
        </w:rPr>
        <w:t>eletrodutos</w:t>
      </w:r>
      <w:proofErr w:type="spellEnd"/>
      <w:r>
        <w:rPr>
          <w:rFonts w:ascii="Arial" w:hAnsi="Arial"/>
          <w:sz w:val="22"/>
        </w:rPr>
        <w:t xml:space="preserve"> e curvas de PVC rígido </w:t>
      </w:r>
      <w:proofErr w:type="spellStart"/>
      <w:r>
        <w:rPr>
          <w:rFonts w:ascii="Arial" w:hAnsi="Arial"/>
          <w:sz w:val="22"/>
        </w:rPr>
        <w:t>roscáveis</w:t>
      </w:r>
      <w:proofErr w:type="spellEnd"/>
      <w:r>
        <w:rPr>
          <w:rFonts w:ascii="Arial" w:hAnsi="Arial"/>
          <w:sz w:val="22"/>
        </w:rPr>
        <w:t>, com buchas e arruelas de alumínio para fixação e acabamento nos quadros.</w:t>
      </w:r>
    </w:p>
    <w:p w:rsidR="004D7DAB" w:rsidRDefault="004D7DAB">
      <w:pPr>
        <w:jc w:val="both"/>
        <w:rPr>
          <w:rFonts w:ascii="Arial" w:hAnsi="Arial"/>
          <w:b/>
          <w:sz w:val="22"/>
        </w:rPr>
      </w:pPr>
    </w:p>
    <w:p w:rsidR="004D7DAB" w:rsidRDefault="004D7DAB">
      <w:pPr>
        <w:jc w:val="both"/>
        <w:rPr>
          <w:rFonts w:ascii="Arial" w:hAnsi="Arial"/>
          <w:b/>
          <w:sz w:val="22"/>
        </w:rPr>
      </w:pPr>
    </w:p>
    <w:p w:rsidR="004D7DAB" w:rsidRDefault="004D7DAB">
      <w:pPr>
        <w:jc w:val="both"/>
        <w:rPr>
          <w:rFonts w:ascii="Arial" w:hAnsi="Arial"/>
          <w:b/>
          <w:sz w:val="22"/>
        </w:rPr>
      </w:pPr>
    </w:p>
    <w:p w:rsidR="004D7DAB" w:rsidRDefault="004D7DAB">
      <w:pPr>
        <w:jc w:val="both"/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</w:rPr>
        <w:t>PROTEÇÕES</w:t>
      </w:r>
    </w:p>
    <w:p w:rsidR="004D7DAB" w:rsidRDefault="004D7DAB">
      <w:pPr>
        <w:jc w:val="both"/>
        <w:rPr>
          <w:rFonts w:ascii="Arial" w:hAnsi="Arial"/>
          <w:b/>
          <w:sz w:val="22"/>
        </w:rPr>
      </w:pPr>
    </w:p>
    <w:p w:rsidR="004D7DAB" w:rsidRDefault="004D7DAB">
      <w:pPr>
        <w:jc w:val="both"/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</w:rPr>
        <w:t xml:space="preserve">Contra </w:t>
      </w:r>
      <w:proofErr w:type="spellStart"/>
      <w:r>
        <w:rPr>
          <w:rFonts w:ascii="Arial" w:hAnsi="Arial"/>
          <w:b/>
          <w:sz w:val="22"/>
        </w:rPr>
        <w:t>Sobrecorrentes</w:t>
      </w:r>
      <w:proofErr w:type="spellEnd"/>
    </w:p>
    <w:p w:rsidR="004D7DAB" w:rsidRDefault="004D7DAB">
      <w:pPr>
        <w:jc w:val="both"/>
        <w:rPr>
          <w:rFonts w:ascii="Arial" w:hAnsi="Arial"/>
          <w:sz w:val="22"/>
        </w:rPr>
      </w:pPr>
    </w:p>
    <w:p w:rsidR="004D7DAB" w:rsidRDefault="004D7DAB">
      <w:pPr>
        <w:spacing w:line="360" w:lineRule="auto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Cada circuito será protegido individualmente contra as </w:t>
      </w:r>
      <w:proofErr w:type="spellStart"/>
      <w:r>
        <w:rPr>
          <w:rFonts w:ascii="Arial" w:hAnsi="Arial"/>
          <w:sz w:val="22"/>
        </w:rPr>
        <w:t>sobrecorrentes</w:t>
      </w:r>
      <w:proofErr w:type="spellEnd"/>
      <w:r>
        <w:rPr>
          <w:rFonts w:ascii="Arial" w:hAnsi="Arial"/>
          <w:sz w:val="22"/>
        </w:rPr>
        <w:t xml:space="preserve"> provocadas por sobrecargas prolongadas ou curtos-circuitos, por</w:t>
      </w:r>
      <w:r w:rsidR="00573CB7">
        <w:rPr>
          <w:rFonts w:ascii="Arial" w:hAnsi="Arial"/>
          <w:sz w:val="22"/>
        </w:rPr>
        <w:t xml:space="preserve"> </w:t>
      </w:r>
      <w:r>
        <w:rPr>
          <w:rFonts w:ascii="Arial" w:hAnsi="Arial"/>
          <w:sz w:val="22"/>
        </w:rPr>
        <w:t>meio de dispositivo (disjuntor termomagnético ou fusível), instalado a montante do ponto de consumo.</w:t>
      </w:r>
    </w:p>
    <w:p w:rsidR="004D7DAB" w:rsidRDefault="004D7DAB">
      <w:pPr>
        <w:jc w:val="both"/>
        <w:rPr>
          <w:rFonts w:ascii="Arial" w:hAnsi="Arial"/>
          <w:b/>
          <w:sz w:val="22"/>
        </w:rPr>
      </w:pPr>
    </w:p>
    <w:p w:rsidR="004D7DAB" w:rsidRDefault="004D7DAB">
      <w:pPr>
        <w:jc w:val="both"/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</w:rPr>
        <w:t>ATERRAMENTO</w:t>
      </w:r>
    </w:p>
    <w:p w:rsidR="004D7DAB" w:rsidRDefault="004D7DAB">
      <w:pPr>
        <w:jc w:val="both"/>
        <w:rPr>
          <w:rFonts w:ascii="Arial" w:hAnsi="Arial"/>
          <w:b/>
          <w:sz w:val="22"/>
        </w:rPr>
      </w:pPr>
    </w:p>
    <w:p w:rsidR="004D7DAB" w:rsidRDefault="004D7DAB">
      <w:pPr>
        <w:spacing w:line="360" w:lineRule="auto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O neutro do sistema de distribuição de baixa tensão e todos os componentes metálicos das instalações não integrantes dos circuitos elétricos, (armário do quadro de</w:t>
      </w:r>
      <w:r>
        <w:rPr>
          <w:rFonts w:ascii="Arial" w:hAnsi="Arial"/>
          <w:b/>
          <w:sz w:val="22"/>
        </w:rPr>
        <w:t xml:space="preserve"> </w:t>
      </w:r>
      <w:r>
        <w:rPr>
          <w:rFonts w:ascii="Arial" w:hAnsi="Arial"/>
          <w:sz w:val="22"/>
        </w:rPr>
        <w:t>distribuição de</w:t>
      </w:r>
      <w:r>
        <w:rPr>
          <w:rFonts w:ascii="Arial" w:hAnsi="Arial"/>
          <w:b/>
          <w:sz w:val="22"/>
        </w:rPr>
        <w:t xml:space="preserve"> </w:t>
      </w:r>
      <w:r>
        <w:rPr>
          <w:rFonts w:ascii="Arial" w:hAnsi="Arial"/>
          <w:sz w:val="22"/>
        </w:rPr>
        <w:t>força, etc.), serão ligados à malha de aterramento de forma que a resistência do aterramento seja inferior a 10 (dez) ohms em qualquer época do ano.</w:t>
      </w:r>
    </w:p>
    <w:p w:rsidR="004D7DAB" w:rsidRDefault="004D7DAB">
      <w:pPr>
        <w:spacing w:line="360" w:lineRule="auto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Alem destas, deverão ainda ser ligadas à malha de aterramento, as tubulações metálicas do sistema hidráulico e as ferragens das estruturas de concreto armado, reservatórios, etc., de modo a se formar um sistema contínuo de terra.</w:t>
      </w:r>
    </w:p>
    <w:p w:rsidR="004D7DAB" w:rsidRDefault="004D7DAB">
      <w:pPr>
        <w:jc w:val="both"/>
        <w:rPr>
          <w:rFonts w:ascii="Arial" w:hAnsi="Arial"/>
          <w:b/>
          <w:sz w:val="22"/>
        </w:rPr>
      </w:pPr>
    </w:p>
    <w:p w:rsidR="004D7DAB" w:rsidRDefault="004D7DAB">
      <w:pPr>
        <w:jc w:val="both"/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</w:rPr>
        <w:t>EXECUÇÃO DAS INSTALAÇÕES</w:t>
      </w:r>
    </w:p>
    <w:p w:rsidR="004D7DAB" w:rsidRDefault="004D7DAB">
      <w:pPr>
        <w:jc w:val="both"/>
        <w:rPr>
          <w:rFonts w:ascii="Arial" w:hAnsi="Arial"/>
          <w:b/>
          <w:sz w:val="22"/>
        </w:rPr>
      </w:pPr>
    </w:p>
    <w:p w:rsidR="004D7DAB" w:rsidRDefault="004D7DAB">
      <w:pPr>
        <w:spacing w:line="360" w:lineRule="auto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Para execução dos serviços deverão ser obedecidas rigorosamente às especificações da ABNT abicáveis e em especial os seguintes pontos:</w:t>
      </w:r>
    </w:p>
    <w:p w:rsidR="004D7DAB" w:rsidRDefault="004D7DAB">
      <w:pPr>
        <w:spacing w:line="360" w:lineRule="auto"/>
        <w:jc w:val="both"/>
        <w:rPr>
          <w:rFonts w:ascii="Arial" w:hAnsi="Arial"/>
          <w:sz w:val="22"/>
        </w:rPr>
      </w:pPr>
    </w:p>
    <w:p w:rsidR="004D7DAB" w:rsidRDefault="004D7DAB">
      <w:pPr>
        <w:numPr>
          <w:ilvl w:val="0"/>
          <w:numId w:val="1"/>
        </w:numPr>
        <w:spacing w:line="360" w:lineRule="auto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Os condutores deverão ser instalados de tal forma que os isente de esforços mecânicos incompatíveis com a sua resistência ou com a do seu isolamento;</w:t>
      </w:r>
    </w:p>
    <w:p w:rsidR="004D7DAB" w:rsidRDefault="004D7DAB">
      <w:pPr>
        <w:numPr>
          <w:ilvl w:val="0"/>
          <w:numId w:val="1"/>
        </w:numPr>
        <w:spacing w:line="360" w:lineRule="auto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As emendas a derivações deverão ser executadas de modo a assegurar resistência mecânica adequada e contato elétrico perfeito, utilizando-se para tais, co</w:t>
      </w:r>
      <w:r w:rsidR="007A7E9C">
        <w:rPr>
          <w:rFonts w:ascii="Arial" w:hAnsi="Arial"/>
          <w:sz w:val="22"/>
        </w:rPr>
        <w:t>nectores e acessórios adequados. Quando necessárias estas deverão ficar em locais inspecionáveis.</w:t>
      </w:r>
    </w:p>
    <w:p w:rsidR="004D7DAB" w:rsidRDefault="004D7DAB">
      <w:pPr>
        <w:numPr>
          <w:ilvl w:val="0"/>
          <w:numId w:val="1"/>
        </w:numPr>
        <w:spacing w:line="360" w:lineRule="auto"/>
        <w:ind w:left="714" w:hanging="357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lastRenderedPageBreak/>
        <w:t>O condutor de aterramento deverá ser facilmente identificável em toda a sua extensão, devendo ser devidamente protegido nos trechos onde possa vir a sofrer danificações mecânicas;</w:t>
      </w:r>
    </w:p>
    <w:p w:rsidR="004D7DAB" w:rsidRDefault="004D7DAB">
      <w:pPr>
        <w:numPr>
          <w:ilvl w:val="0"/>
          <w:numId w:val="1"/>
        </w:numPr>
        <w:spacing w:line="360" w:lineRule="auto"/>
        <w:ind w:left="714" w:hanging="357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O condutor de aterramento deverá ser preso aos equipamentos por meios mecânicos, tais como braçadeiras, orelhas, conectores e semelhantes e nunca com dispositivos de solda a base de estanho, nem apresentar dispositivos de interrupção, tais como chaves, fusíveis, etc., ou ser descontínuo, utilizando carcaças metálicas como conexão;</w:t>
      </w:r>
    </w:p>
    <w:p w:rsidR="004D7DAB" w:rsidRDefault="004D7DAB">
      <w:pPr>
        <w:numPr>
          <w:ilvl w:val="0"/>
          <w:numId w:val="1"/>
        </w:numPr>
        <w:spacing w:line="360" w:lineRule="auto"/>
        <w:ind w:left="714" w:hanging="357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Os condutores somente deverão ser lançados depois de estarem completamente concluídos todos os serviços de construção que possam vir a danificá-los;</w:t>
      </w:r>
    </w:p>
    <w:p w:rsidR="004D7DAB" w:rsidRDefault="004D7DAB">
      <w:pPr>
        <w:numPr>
          <w:ilvl w:val="0"/>
          <w:numId w:val="1"/>
        </w:numPr>
        <w:spacing w:line="360" w:lineRule="auto"/>
        <w:ind w:left="714" w:hanging="357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Somente poderão ser utilizados materiais de primeira qualidade, fornecidos por fabricantes idôneos e de reconhecido nome no mercado;</w:t>
      </w:r>
    </w:p>
    <w:p w:rsidR="004D7DAB" w:rsidRDefault="004D7DAB">
      <w:pPr>
        <w:numPr>
          <w:ilvl w:val="0"/>
          <w:numId w:val="1"/>
        </w:numPr>
        <w:spacing w:line="360" w:lineRule="auto"/>
        <w:ind w:left="714" w:hanging="357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Todas as instalações deverão ser executadas com esmero e bom acabamento, conforme recomenda a boa técnica.</w:t>
      </w:r>
    </w:p>
    <w:p w:rsidR="004D7DAB" w:rsidRDefault="004D7DAB">
      <w:pPr>
        <w:jc w:val="both"/>
        <w:rPr>
          <w:rFonts w:ascii="Arial" w:hAnsi="Arial"/>
          <w:b/>
          <w:sz w:val="22"/>
        </w:rPr>
      </w:pPr>
    </w:p>
    <w:p w:rsidR="004D7DAB" w:rsidRDefault="004D7DAB">
      <w:pPr>
        <w:jc w:val="both"/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</w:rPr>
        <w:t>ETES COMPACTAS</w:t>
      </w:r>
    </w:p>
    <w:p w:rsidR="004D7DAB" w:rsidRDefault="004D7DAB">
      <w:pPr>
        <w:jc w:val="both"/>
        <w:rPr>
          <w:rFonts w:ascii="Arial" w:hAnsi="Arial"/>
          <w:b/>
          <w:sz w:val="22"/>
        </w:rPr>
      </w:pPr>
    </w:p>
    <w:p w:rsidR="004D7DAB" w:rsidRDefault="004D7DAB">
      <w:pPr>
        <w:jc w:val="both"/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</w:rPr>
        <w:t>Considerações Gerais</w:t>
      </w:r>
    </w:p>
    <w:p w:rsidR="004D7DAB" w:rsidRDefault="004D7DAB">
      <w:pPr>
        <w:jc w:val="both"/>
        <w:rPr>
          <w:rFonts w:ascii="Arial" w:hAnsi="Arial"/>
          <w:sz w:val="22"/>
        </w:rPr>
      </w:pPr>
    </w:p>
    <w:p w:rsidR="004D7DAB" w:rsidRDefault="004D7DAB">
      <w:pPr>
        <w:spacing w:line="360" w:lineRule="auto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As instalações elétricas,</w:t>
      </w:r>
      <w:r w:rsidR="00B4628C">
        <w:rPr>
          <w:rFonts w:ascii="Arial" w:hAnsi="Arial"/>
          <w:sz w:val="22"/>
        </w:rPr>
        <w:t xml:space="preserve"> </w:t>
      </w:r>
      <w:r>
        <w:rPr>
          <w:rFonts w:ascii="Arial" w:hAnsi="Arial"/>
          <w:sz w:val="22"/>
        </w:rPr>
        <w:t>padronizadas</w:t>
      </w:r>
      <w:r w:rsidR="00B4628C">
        <w:rPr>
          <w:rFonts w:ascii="Arial" w:hAnsi="Arial"/>
          <w:sz w:val="22"/>
        </w:rPr>
        <w:t xml:space="preserve"> </w:t>
      </w:r>
      <w:r>
        <w:rPr>
          <w:rFonts w:ascii="Arial" w:hAnsi="Arial"/>
          <w:sz w:val="22"/>
        </w:rPr>
        <w:t xml:space="preserve">compreendem as seguintes </w:t>
      </w:r>
      <w:r w:rsidR="00B4628C">
        <w:rPr>
          <w:rFonts w:ascii="Arial" w:hAnsi="Arial"/>
          <w:sz w:val="22"/>
        </w:rPr>
        <w:t>obras:</w:t>
      </w:r>
    </w:p>
    <w:p w:rsidR="004D7DAB" w:rsidRDefault="004D7DAB">
      <w:pPr>
        <w:spacing w:line="360" w:lineRule="auto"/>
        <w:jc w:val="both"/>
        <w:rPr>
          <w:rFonts w:ascii="Arial" w:hAnsi="Arial"/>
          <w:sz w:val="22"/>
        </w:rPr>
      </w:pPr>
    </w:p>
    <w:p w:rsidR="004D7DAB" w:rsidRDefault="004D7DAB">
      <w:pPr>
        <w:numPr>
          <w:ilvl w:val="0"/>
          <w:numId w:val="4"/>
        </w:numPr>
        <w:spacing w:line="360" w:lineRule="auto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Ramal de entrada aéreo de energia e medição direta em BT;</w:t>
      </w:r>
    </w:p>
    <w:p w:rsidR="004D7DAB" w:rsidRDefault="004D7DAB">
      <w:pPr>
        <w:numPr>
          <w:ilvl w:val="0"/>
          <w:numId w:val="4"/>
        </w:numPr>
        <w:spacing w:line="360" w:lineRule="auto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Quadro Geral de Baixa Tensão – QGBT / CCM 1/2;</w:t>
      </w:r>
    </w:p>
    <w:p w:rsidR="004D7DAB" w:rsidRDefault="004D7DAB">
      <w:pPr>
        <w:numPr>
          <w:ilvl w:val="0"/>
          <w:numId w:val="4"/>
        </w:numPr>
        <w:spacing w:line="360" w:lineRule="auto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Distribuição de força e comando</w:t>
      </w:r>
    </w:p>
    <w:p w:rsidR="004D7DAB" w:rsidRDefault="004D7DAB">
      <w:pPr>
        <w:spacing w:line="360" w:lineRule="auto"/>
        <w:jc w:val="both"/>
        <w:rPr>
          <w:rFonts w:ascii="Arial" w:hAnsi="Arial"/>
          <w:sz w:val="22"/>
        </w:rPr>
      </w:pPr>
    </w:p>
    <w:p w:rsidR="004D7DAB" w:rsidRDefault="004D7DAB">
      <w:pPr>
        <w:spacing w:line="360" w:lineRule="auto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Os projetos das instalações elétricas</w:t>
      </w:r>
      <w:r w:rsidR="00B4628C">
        <w:rPr>
          <w:rFonts w:ascii="Arial" w:hAnsi="Arial"/>
          <w:sz w:val="22"/>
        </w:rPr>
        <w:t xml:space="preserve"> </w:t>
      </w:r>
      <w:r>
        <w:rPr>
          <w:rFonts w:ascii="Arial" w:hAnsi="Arial"/>
          <w:sz w:val="22"/>
        </w:rPr>
        <w:t xml:space="preserve">foram elaborados de acordo com as normas da </w:t>
      </w:r>
      <w:r>
        <w:rPr>
          <w:rFonts w:ascii="Arial" w:hAnsi="Arial"/>
          <w:b/>
          <w:sz w:val="22"/>
        </w:rPr>
        <w:t>ABNT,</w:t>
      </w:r>
      <w:r>
        <w:rPr>
          <w:rFonts w:ascii="Arial" w:hAnsi="Arial"/>
          <w:sz w:val="22"/>
        </w:rPr>
        <w:t xml:space="preserve"> </w:t>
      </w:r>
      <w:r>
        <w:rPr>
          <w:rFonts w:ascii="Arial" w:hAnsi="Arial"/>
          <w:b/>
          <w:sz w:val="22"/>
        </w:rPr>
        <w:t>CONCESSIONÁRIAS DE ENERGIA</w:t>
      </w:r>
      <w:r w:rsidR="00B4628C">
        <w:rPr>
          <w:rFonts w:ascii="Arial" w:hAnsi="Arial"/>
          <w:b/>
          <w:sz w:val="22"/>
        </w:rPr>
        <w:t xml:space="preserve"> </w:t>
      </w:r>
      <w:r>
        <w:rPr>
          <w:rFonts w:ascii="Arial" w:hAnsi="Arial"/>
          <w:sz w:val="22"/>
        </w:rPr>
        <w:t xml:space="preserve">e </w:t>
      </w:r>
      <w:r>
        <w:rPr>
          <w:rFonts w:ascii="Arial" w:hAnsi="Arial"/>
          <w:b/>
          <w:sz w:val="22"/>
        </w:rPr>
        <w:t>CORSAN,</w:t>
      </w:r>
      <w:r>
        <w:rPr>
          <w:rFonts w:ascii="Arial" w:hAnsi="Arial"/>
          <w:sz w:val="22"/>
        </w:rPr>
        <w:t xml:space="preserve"> e constituídos dos seguintes desenhos:</w:t>
      </w:r>
    </w:p>
    <w:p w:rsidR="004D7DAB" w:rsidRDefault="004D7DAB">
      <w:pPr>
        <w:jc w:val="both"/>
        <w:rPr>
          <w:rFonts w:ascii="Arial" w:hAnsi="Arial"/>
          <w:b/>
          <w:sz w:val="22"/>
        </w:rPr>
      </w:pPr>
    </w:p>
    <w:p w:rsidR="004D7DAB" w:rsidRDefault="004D7DAB">
      <w:pPr>
        <w:spacing w:line="360" w:lineRule="auto"/>
        <w:jc w:val="both"/>
        <w:rPr>
          <w:rFonts w:ascii="Arial" w:hAnsi="Arial"/>
          <w:b/>
          <w:sz w:val="22"/>
        </w:rPr>
      </w:pPr>
      <w:r>
        <w:rPr>
          <w:rFonts w:ascii="Arial" w:hAnsi="Arial"/>
          <w:sz w:val="22"/>
        </w:rPr>
        <w:tab/>
      </w:r>
      <w:r>
        <w:rPr>
          <w:rFonts w:ascii="Arial" w:hAnsi="Arial"/>
          <w:b/>
          <w:sz w:val="22"/>
        </w:rPr>
        <w:t>ETE-ELE COMP. 1L –</w:t>
      </w:r>
      <w:r w:rsidR="00AA6E7F">
        <w:rPr>
          <w:rFonts w:ascii="Arial" w:hAnsi="Arial"/>
          <w:b/>
          <w:sz w:val="22"/>
        </w:rPr>
        <w:t xml:space="preserve"> </w:t>
      </w:r>
      <w:r>
        <w:rPr>
          <w:rFonts w:ascii="Arial" w:hAnsi="Arial"/>
          <w:b/>
          <w:sz w:val="22"/>
        </w:rPr>
        <w:t>ETE</w:t>
      </w:r>
      <w:r w:rsidR="00B4628C">
        <w:rPr>
          <w:rFonts w:ascii="Arial" w:hAnsi="Arial"/>
          <w:b/>
          <w:sz w:val="22"/>
        </w:rPr>
        <w:t xml:space="preserve"> </w:t>
      </w:r>
      <w:r>
        <w:rPr>
          <w:rFonts w:ascii="Arial" w:hAnsi="Arial"/>
          <w:b/>
          <w:sz w:val="22"/>
        </w:rPr>
        <w:t>Compacta</w:t>
      </w:r>
    </w:p>
    <w:p w:rsidR="004D7DAB" w:rsidRDefault="004D7DAB">
      <w:pPr>
        <w:spacing w:line="360" w:lineRule="auto"/>
        <w:jc w:val="both"/>
        <w:rPr>
          <w:rFonts w:ascii="Arial" w:hAnsi="Arial"/>
          <w:sz w:val="22"/>
        </w:rPr>
      </w:pPr>
      <w:r>
        <w:rPr>
          <w:rFonts w:ascii="Arial" w:hAnsi="Arial"/>
          <w:b/>
          <w:sz w:val="22"/>
        </w:rPr>
        <w:t xml:space="preserve">          </w:t>
      </w:r>
      <w:r>
        <w:rPr>
          <w:rFonts w:ascii="Arial" w:hAnsi="Arial"/>
          <w:sz w:val="22"/>
        </w:rPr>
        <w:t xml:space="preserve"> Abrigo dos Sopradores, Entrada de Energia</w:t>
      </w:r>
      <w:r w:rsidR="00B4628C">
        <w:rPr>
          <w:rFonts w:ascii="Arial" w:hAnsi="Arial"/>
          <w:sz w:val="22"/>
        </w:rPr>
        <w:t xml:space="preserve"> </w:t>
      </w:r>
      <w:r>
        <w:rPr>
          <w:rFonts w:ascii="Arial" w:hAnsi="Arial"/>
          <w:sz w:val="22"/>
        </w:rPr>
        <w:t xml:space="preserve">e </w:t>
      </w:r>
      <w:r w:rsidR="00AA6E7F">
        <w:rPr>
          <w:rFonts w:ascii="Arial" w:hAnsi="Arial"/>
          <w:sz w:val="22"/>
        </w:rPr>
        <w:t>detalhes.</w:t>
      </w:r>
    </w:p>
    <w:p w:rsidR="004D7DAB" w:rsidRDefault="004D7DAB">
      <w:pPr>
        <w:spacing w:line="360" w:lineRule="auto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                                                  Prancha</w:t>
      </w:r>
      <w:r w:rsidR="00B4628C">
        <w:rPr>
          <w:rFonts w:ascii="Arial" w:hAnsi="Arial"/>
          <w:sz w:val="22"/>
        </w:rPr>
        <w:t xml:space="preserve"> </w:t>
      </w:r>
      <w:r>
        <w:rPr>
          <w:rFonts w:ascii="Arial" w:hAnsi="Arial"/>
          <w:sz w:val="22"/>
        </w:rPr>
        <w:t>01/02</w:t>
      </w:r>
    </w:p>
    <w:p w:rsidR="004D7DAB" w:rsidRDefault="004D7DAB">
      <w:pPr>
        <w:spacing w:line="360" w:lineRule="auto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            Diagrama de força, Comando e </w:t>
      </w:r>
      <w:r w:rsidR="00AA6E7F">
        <w:rPr>
          <w:rFonts w:ascii="Arial" w:hAnsi="Arial"/>
          <w:sz w:val="22"/>
        </w:rPr>
        <w:t>detalhes.</w:t>
      </w:r>
    </w:p>
    <w:p w:rsidR="004D7DAB" w:rsidRDefault="004D7DAB">
      <w:pPr>
        <w:spacing w:line="360" w:lineRule="auto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                                                  Prancha</w:t>
      </w:r>
      <w:r w:rsidR="00B4628C">
        <w:rPr>
          <w:rFonts w:ascii="Arial" w:hAnsi="Arial"/>
          <w:sz w:val="22"/>
        </w:rPr>
        <w:t xml:space="preserve"> </w:t>
      </w:r>
      <w:r>
        <w:rPr>
          <w:rFonts w:ascii="Arial" w:hAnsi="Arial"/>
          <w:sz w:val="22"/>
        </w:rPr>
        <w:t xml:space="preserve">02/02         </w:t>
      </w:r>
    </w:p>
    <w:p w:rsidR="004D7DAB" w:rsidRDefault="004D7DAB">
      <w:pPr>
        <w:spacing w:line="360" w:lineRule="auto"/>
        <w:jc w:val="both"/>
        <w:rPr>
          <w:rFonts w:ascii="Arial" w:hAnsi="Arial"/>
          <w:sz w:val="22"/>
        </w:rPr>
      </w:pPr>
    </w:p>
    <w:p w:rsidR="004D7DAB" w:rsidRDefault="004D7DAB">
      <w:pPr>
        <w:spacing w:line="360" w:lineRule="auto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           </w:t>
      </w:r>
      <w:r>
        <w:rPr>
          <w:rFonts w:ascii="Arial" w:hAnsi="Arial"/>
          <w:b/>
          <w:sz w:val="22"/>
        </w:rPr>
        <w:t>ETE-ELE COMP. 2,5L –</w:t>
      </w:r>
      <w:r w:rsidR="0058058A">
        <w:rPr>
          <w:rFonts w:ascii="Arial" w:hAnsi="Arial"/>
          <w:b/>
          <w:sz w:val="22"/>
        </w:rPr>
        <w:t xml:space="preserve"> </w:t>
      </w:r>
      <w:r>
        <w:rPr>
          <w:rFonts w:ascii="Arial" w:hAnsi="Arial"/>
          <w:b/>
          <w:sz w:val="22"/>
        </w:rPr>
        <w:t>ETE</w:t>
      </w:r>
      <w:r w:rsidR="00B4628C">
        <w:rPr>
          <w:rFonts w:ascii="Arial" w:hAnsi="Arial"/>
          <w:b/>
          <w:sz w:val="22"/>
        </w:rPr>
        <w:t xml:space="preserve"> </w:t>
      </w:r>
      <w:r>
        <w:rPr>
          <w:rFonts w:ascii="Arial" w:hAnsi="Arial"/>
          <w:b/>
          <w:sz w:val="22"/>
        </w:rPr>
        <w:t>Compacta 2,5L</w:t>
      </w:r>
    </w:p>
    <w:p w:rsidR="004D7DAB" w:rsidRDefault="004D7DAB">
      <w:pPr>
        <w:spacing w:line="360" w:lineRule="auto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ab/>
        <w:t>Abrigo dos Sopradores, Entrada de Energia</w:t>
      </w:r>
      <w:r w:rsidR="00B4628C">
        <w:rPr>
          <w:rFonts w:ascii="Arial" w:hAnsi="Arial"/>
          <w:sz w:val="22"/>
        </w:rPr>
        <w:t xml:space="preserve"> </w:t>
      </w:r>
      <w:r>
        <w:rPr>
          <w:rFonts w:ascii="Arial" w:hAnsi="Arial"/>
          <w:sz w:val="22"/>
        </w:rPr>
        <w:t xml:space="preserve">e </w:t>
      </w:r>
      <w:r w:rsidR="00AA6E7F">
        <w:rPr>
          <w:rFonts w:ascii="Arial" w:hAnsi="Arial"/>
          <w:sz w:val="22"/>
        </w:rPr>
        <w:t>detalhes.</w:t>
      </w:r>
    </w:p>
    <w:p w:rsidR="004D7DAB" w:rsidRDefault="004D7DAB">
      <w:pPr>
        <w:spacing w:line="360" w:lineRule="auto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                                                  Prancha</w:t>
      </w:r>
      <w:r w:rsidR="00B4628C">
        <w:rPr>
          <w:rFonts w:ascii="Arial" w:hAnsi="Arial"/>
          <w:sz w:val="22"/>
        </w:rPr>
        <w:t xml:space="preserve"> </w:t>
      </w:r>
      <w:r>
        <w:rPr>
          <w:rFonts w:ascii="Arial" w:hAnsi="Arial"/>
          <w:sz w:val="22"/>
        </w:rPr>
        <w:t>01/02</w:t>
      </w:r>
    </w:p>
    <w:p w:rsidR="004D7DAB" w:rsidRDefault="004D7DAB">
      <w:pPr>
        <w:spacing w:line="360" w:lineRule="auto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lastRenderedPageBreak/>
        <w:t xml:space="preserve">            Diagrama de força, Comando e </w:t>
      </w:r>
      <w:r w:rsidR="00AA6E7F">
        <w:rPr>
          <w:rFonts w:ascii="Arial" w:hAnsi="Arial"/>
          <w:sz w:val="22"/>
        </w:rPr>
        <w:t>detalhes.</w:t>
      </w:r>
    </w:p>
    <w:p w:rsidR="00B4628C" w:rsidRDefault="004D7DAB">
      <w:pPr>
        <w:spacing w:line="360" w:lineRule="auto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                                                  Prancha</w:t>
      </w:r>
      <w:r w:rsidR="00B4628C">
        <w:rPr>
          <w:rFonts w:ascii="Arial" w:hAnsi="Arial"/>
          <w:sz w:val="22"/>
        </w:rPr>
        <w:t xml:space="preserve"> </w:t>
      </w:r>
      <w:r>
        <w:rPr>
          <w:rFonts w:ascii="Arial" w:hAnsi="Arial"/>
          <w:sz w:val="22"/>
        </w:rPr>
        <w:t>02/02</w:t>
      </w:r>
    </w:p>
    <w:p w:rsidR="004D7DAB" w:rsidRDefault="004D7DAB">
      <w:pPr>
        <w:spacing w:line="360" w:lineRule="auto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</w:p>
    <w:p w:rsidR="004D7DAB" w:rsidRDefault="004D7DAB">
      <w:pPr>
        <w:spacing w:line="360" w:lineRule="auto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           </w:t>
      </w:r>
      <w:r>
        <w:rPr>
          <w:rFonts w:ascii="Arial" w:hAnsi="Arial"/>
          <w:b/>
          <w:sz w:val="22"/>
        </w:rPr>
        <w:t>ETE-ELE COMP. 5L –</w:t>
      </w:r>
      <w:r w:rsidR="0058058A">
        <w:rPr>
          <w:rFonts w:ascii="Arial" w:hAnsi="Arial"/>
          <w:b/>
          <w:sz w:val="22"/>
        </w:rPr>
        <w:t xml:space="preserve"> </w:t>
      </w:r>
      <w:r>
        <w:rPr>
          <w:rFonts w:ascii="Arial" w:hAnsi="Arial"/>
          <w:b/>
          <w:sz w:val="22"/>
        </w:rPr>
        <w:t>ETE</w:t>
      </w:r>
      <w:r w:rsidR="00B4628C">
        <w:rPr>
          <w:rFonts w:ascii="Arial" w:hAnsi="Arial"/>
          <w:b/>
          <w:sz w:val="22"/>
        </w:rPr>
        <w:t xml:space="preserve"> </w:t>
      </w:r>
      <w:r>
        <w:rPr>
          <w:rFonts w:ascii="Arial" w:hAnsi="Arial"/>
          <w:b/>
          <w:sz w:val="22"/>
        </w:rPr>
        <w:t>Compacta 5L</w:t>
      </w:r>
    </w:p>
    <w:p w:rsidR="004D7DAB" w:rsidRDefault="004D7DAB">
      <w:pPr>
        <w:spacing w:line="360" w:lineRule="auto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ab/>
        <w:t xml:space="preserve">Abrigo dos Sopradores, Entrada de Energia  e </w:t>
      </w:r>
      <w:r w:rsidR="0058058A">
        <w:rPr>
          <w:rFonts w:ascii="Arial" w:hAnsi="Arial"/>
          <w:sz w:val="22"/>
        </w:rPr>
        <w:t>detalhes.</w:t>
      </w:r>
    </w:p>
    <w:p w:rsidR="004D7DAB" w:rsidRDefault="004D7DAB">
      <w:pPr>
        <w:spacing w:line="360" w:lineRule="auto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                                                  Prancha</w:t>
      </w:r>
      <w:r w:rsidR="00B4628C">
        <w:rPr>
          <w:rFonts w:ascii="Arial" w:hAnsi="Arial"/>
          <w:sz w:val="22"/>
        </w:rPr>
        <w:t xml:space="preserve"> </w:t>
      </w:r>
      <w:r>
        <w:rPr>
          <w:rFonts w:ascii="Arial" w:hAnsi="Arial"/>
          <w:sz w:val="22"/>
        </w:rPr>
        <w:t>01/02</w:t>
      </w:r>
    </w:p>
    <w:p w:rsidR="004D7DAB" w:rsidRDefault="004D7DAB">
      <w:pPr>
        <w:spacing w:line="360" w:lineRule="auto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            Diagrama de força, Comando e </w:t>
      </w:r>
      <w:r w:rsidR="0058058A">
        <w:rPr>
          <w:rFonts w:ascii="Arial" w:hAnsi="Arial"/>
          <w:sz w:val="22"/>
        </w:rPr>
        <w:t>detalhes.</w:t>
      </w:r>
    </w:p>
    <w:p w:rsidR="004D7DAB" w:rsidRDefault="004D7DAB">
      <w:pPr>
        <w:spacing w:line="360" w:lineRule="auto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                                                  Prancha</w:t>
      </w:r>
      <w:r w:rsidR="00B4628C">
        <w:rPr>
          <w:rFonts w:ascii="Arial" w:hAnsi="Arial"/>
          <w:sz w:val="22"/>
        </w:rPr>
        <w:t xml:space="preserve"> </w:t>
      </w:r>
      <w:r>
        <w:rPr>
          <w:rFonts w:ascii="Arial" w:hAnsi="Arial"/>
          <w:sz w:val="22"/>
        </w:rPr>
        <w:t>02/02</w:t>
      </w:r>
    </w:p>
    <w:p w:rsidR="004D7DAB" w:rsidRDefault="004D7DAB">
      <w:pPr>
        <w:spacing w:line="360" w:lineRule="auto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  <w:t xml:space="preserve">  </w:t>
      </w:r>
    </w:p>
    <w:p w:rsidR="004D7DAB" w:rsidRDefault="004D7DAB">
      <w:pPr>
        <w:spacing w:line="360" w:lineRule="auto"/>
        <w:jc w:val="both"/>
        <w:rPr>
          <w:rFonts w:ascii="Arial" w:hAnsi="Arial"/>
          <w:sz w:val="22"/>
        </w:rPr>
      </w:pPr>
      <w:r>
        <w:rPr>
          <w:rFonts w:ascii="Arial" w:hAnsi="Arial"/>
          <w:b/>
          <w:sz w:val="22"/>
        </w:rPr>
        <w:t xml:space="preserve">           ETE-ELE COMP. 10L –</w:t>
      </w:r>
      <w:r w:rsidR="0058058A">
        <w:rPr>
          <w:rFonts w:ascii="Arial" w:hAnsi="Arial"/>
          <w:b/>
          <w:sz w:val="22"/>
        </w:rPr>
        <w:t xml:space="preserve"> </w:t>
      </w:r>
      <w:r>
        <w:rPr>
          <w:rFonts w:ascii="Arial" w:hAnsi="Arial"/>
          <w:b/>
          <w:sz w:val="22"/>
        </w:rPr>
        <w:t>ETE</w:t>
      </w:r>
      <w:r w:rsidR="00B4628C">
        <w:rPr>
          <w:rFonts w:ascii="Arial" w:hAnsi="Arial"/>
          <w:b/>
          <w:sz w:val="22"/>
        </w:rPr>
        <w:t xml:space="preserve"> </w:t>
      </w:r>
      <w:r>
        <w:rPr>
          <w:rFonts w:ascii="Arial" w:hAnsi="Arial"/>
          <w:b/>
          <w:sz w:val="22"/>
        </w:rPr>
        <w:t>Compacta 10L</w:t>
      </w:r>
    </w:p>
    <w:p w:rsidR="004D7DAB" w:rsidRDefault="004D7DAB">
      <w:pPr>
        <w:spacing w:line="360" w:lineRule="auto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ab/>
        <w:t>Abrigo dos Sopradores, Entrada de Energia</w:t>
      </w:r>
      <w:r w:rsidR="00B4628C">
        <w:rPr>
          <w:rFonts w:ascii="Arial" w:hAnsi="Arial"/>
          <w:sz w:val="22"/>
        </w:rPr>
        <w:t xml:space="preserve"> </w:t>
      </w:r>
      <w:r>
        <w:rPr>
          <w:rFonts w:ascii="Arial" w:hAnsi="Arial"/>
          <w:sz w:val="22"/>
        </w:rPr>
        <w:t xml:space="preserve">e </w:t>
      </w:r>
      <w:r w:rsidR="0058058A">
        <w:rPr>
          <w:rFonts w:ascii="Arial" w:hAnsi="Arial"/>
          <w:sz w:val="22"/>
        </w:rPr>
        <w:t>detalhes.</w:t>
      </w:r>
    </w:p>
    <w:p w:rsidR="004D7DAB" w:rsidRDefault="004D7DAB">
      <w:pPr>
        <w:spacing w:line="360" w:lineRule="auto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                                                  Prancha</w:t>
      </w:r>
      <w:r w:rsidR="00B4628C">
        <w:rPr>
          <w:rFonts w:ascii="Arial" w:hAnsi="Arial"/>
          <w:sz w:val="22"/>
        </w:rPr>
        <w:t xml:space="preserve"> </w:t>
      </w:r>
      <w:r>
        <w:rPr>
          <w:rFonts w:ascii="Arial" w:hAnsi="Arial"/>
          <w:sz w:val="22"/>
        </w:rPr>
        <w:t>01/02</w:t>
      </w:r>
    </w:p>
    <w:p w:rsidR="004D7DAB" w:rsidRDefault="004D7DAB">
      <w:pPr>
        <w:spacing w:line="360" w:lineRule="auto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            Diagrama de força, Comando e </w:t>
      </w:r>
      <w:r w:rsidR="0058058A">
        <w:rPr>
          <w:rFonts w:ascii="Arial" w:hAnsi="Arial"/>
          <w:sz w:val="22"/>
        </w:rPr>
        <w:t>detalhes.</w:t>
      </w:r>
    </w:p>
    <w:p w:rsidR="004D7DAB" w:rsidRDefault="004D7DAB">
      <w:pPr>
        <w:spacing w:line="360" w:lineRule="auto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                                                  Prancha</w:t>
      </w:r>
      <w:r w:rsidR="00B4628C">
        <w:rPr>
          <w:rFonts w:ascii="Arial" w:hAnsi="Arial"/>
          <w:sz w:val="22"/>
        </w:rPr>
        <w:t xml:space="preserve"> </w:t>
      </w:r>
      <w:r>
        <w:rPr>
          <w:rFonts w:ascii="Arial" w:hAnsi="Arial"/>
          <w:sz w:val="22"/>
        </w:rPr>
        <w:t>02/02</w:t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</w:p>
    <w:p w:rsidR="004D7DAB" w:rsidRDefault="004D7DAB">
      <w:pPr>
        <w:jc w:val="both"/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</w:rPr>
        <w:t>REDE DE ALIMENTAÇÃO</w:t>
      </w:r>
    </w:p>
    <w:p w:rsidR="004D7DAB" w:rsidRDefault="004D7DAB">
      <w:pPr>
        <w:spacing w:line="360" w:lineRule="auto"/>
        <w:jc w:val="both"/>
        <w:rPr>
          <w:rFonts w:ascii="Arial" w:hAnsi="Arial"/>
          <w:sz w:val="22"/>
        </w:rPr>
      </w:pPr>
    </w:p>
    <w:p w:rsidR="004D7DAB" w:rsidRDefault="004D7DAB">
      <w:pPr>
        <w:spacing w:line="360" w:lineRule="auto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Os ramais de entrada serão projetados para suportar a demanda final prevista para a implantação das ETES, de forma a garantir o abastecimento confiável e com qualidade, de acordo com as normas brasileiras em vigor.</w:t>
      </w:r>
    </w:p>
    <w:p w:rsidR="004D7DAB" w:rsidRDefault="004D7DAB">
      <w:pPr>
        <w:pStyle w:val="Ttulo3"/>
        <w:jc w:val="left"/>
        <w:rPr>
          <w:rFonts w:ascii="Arial" w:hAnsi="Arial"/>
          <w:sz w:val="22"/>
        </w:rPr>
      </w:pPr>
    </w:p>
    <w:p w:rsidR="004D7DAB" w:rsidRDefault="004D7DAB">
      <w:pPr>
        <w:pStyle w:val="Ttulo3"/>
        <w:jc w:val="left"/>
        <w:rPr>
          <w:rFonts w:ascii="Arial" w:hAnsi="Arial"/>
          <w:caps/>
          <w:smallCaps w:val="0"/>
          <w:sz w:val="22"/>
        </w:rPr>
      </w:pPr>
      <w:r>
        <w:rPr>
          <w:rFonts w:ascii="Arial" w:hAnsi="Arial"/>
          <w:caps/>
          <w:smallCaps w:val="0"/>
          <w:sz w:val="22"/>
        </w:rPr>
        <w:t>Medição de Energia</w:t>
      </w:r>
    </w:p>
    <w:p w:rsidR="004D7DAB" w:rsidRDefault="004D7DAB"/>
    <w:p w:rsidR="004D7DAB" w:rsidRDefault="004D7DAB">
      <w:pPr>
        <w:spacing w:after="120" w:line="360" w:lineRule="auto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A caixa de medição será instalada</w:t>
      </w:r>
      <w:r w:rsidR="00844114">
        <w:rPr>
          <w:rFonts w:ascii="Arial" w:hAnsi="Arial"/>
          <w:sz w:val="22"/>
        </w:rPr>
        <w:t xml:space="preserve"> </w:t>
      </w:r>
      <w:r>
        <w:rPr>
          <w:rFonts w:ascii="Arial" w:hAnsi="Arial"/>
          <w:sz w:val="22"/>
        </w:rPr>
        <w:t xml:space="preserve">em mureta de alvenaria, a uma altura de 1,60 m (parte superior da caixa) do solo. A caixa de medição será do tipo CE </w:t>
      </w:r>
      <w:r w:rsidR="0058058A">
        <w:rPr>
          <w:rFonts w:ascii="Arial" w:hAnsi="Arial"/>
          <w:sz w:val="22"/>
        </w:rPr>
        <w:t>t</w:t>
      </w:r>
      <w:r>
        <w:rPr>
          <w:rFonts w:ascii="Arial" w:hAnsi="Arial"/>
          <w:sz w:val="22"/>
        </w:rPr>
        <w:t>amanho 3</w:t>
      </w:r>
      <w:r w:rsidR="00844114">
        <w:rPr>
          <w:rFonts w:ascii="Arial" w:hAnsi="Arial"/>
          <w:sz w:val="22"/>
        </w:rPr>
        <w:t xml:space="preserve"> </w:t>
      </w:r>
      <w:r w:rsidR="00BC4716">
        <w:rPr>
          <w:rFonts w:ascii="Arial" w:hAnsi="Arial"/>
          <w:sz w:val="22"/>
        </w:rPr>
        <w:t>p</w:t>
      </w:r>
      <w:r>
        <w:rPr>
          <w:rFonts w:ascii="Arial" w:hAnsi="Arial"/>
          <w:sz w:val="22"/>
        </w:rPr>
        <w:t>adrão C</w:t>
      </w:r>
      <w:r w:rsidR="00844114">
        <w:rPr>
          <w:rFonts w:ascii="Arial" w:hAnsi="Arial"/>
          <w:sz w:val="22"/>
        </w:rPr>
        <w:t xml:space="preserve">oncessionária </w:t>
      </w:r>
      <w:r w:rsidR="00BC4716">
        <w:rPr>
          <w:rFonts w:ascii="Arial" w:hAnsi="Arial"/>
          <w:sz w:val="22"/>
        </w:rPr>
        <w:t>l</w:t>
      </w:r>
      <w:r w:rsidR="00844114">
        <w:rPr>
          <w:rFonts w:ascii="Arial" w:hAnsi="Arial"/>
          <w:sz w:val="22"/>
        </w:rPr>
        <w:t>ocal</w:t>
      </w:r>
      <w:r>
        <w:rPr>
          <w:rFonts w:ascii="Arial" w:hAnsi="Arial"/>
          <w:sz w:val="22"/>
        </w:rPr>
        <w:t xml:space="preserve">, dimensões de 80 x 60 x 25 cm. Dentro da caixa será instalado o disjuntor geral para proteção de </w:t>
      </w:r>
      <w:proofErr w:type="spellStart"/>
      <w:r>
        <w:rPr>
          <w:rFonts w:ascii="Arial" w:hAnsi="Arial"/>
          <w:sz w:val="22"/>
        </w:rPr>
        <w:t>B.T.</w:t>
      </w:r>
      <w:proofErr w:type="spellEnd"/>
      <w:r>
        <w:rPr>
          <w:rFonts w:ascii="Arial" w:hAnsi="Arial"/>
          <w:sz w:val="22"/>
        </w:rPr>
        <w:t xml:space="preserve"> do sistema, corrente nominal </w:t>
      </w:r>
      <w:r>
        <w:rPr>
          <w:rFonts w:ascii="Arial" w:hAnsi="Arial"/>
          <w:b/>
          <w:color w:val="0000FF"/>
          <w:sz w:val="22"/>
        </w:rPr>
        <w:t xml:space="preserve">30 </w:t>
      </w:r>
      <w:r w:rsidR="00BC4716">
        <w:rPr>
          <w:rFonts w:ascii="Arial" w:hAnsi="Arial"/>
          <w:b/>
          <w:color w:val="0000FF"/>
          <w:sz w:val="22"/>
        </w:rPr>
        <w:t xml:space="preserve">A </w:t>
      </w:r>
      <w:r>
        <w:rPr>
          <w:rFonts w:ascii="Arial" w:hAnsi="Arial"/>
          <w:b/>
          <w:color w:val="0000FF"/>
          <w:sz w:val="22"/>
        </w:rPr>
        <w:t>e 40 A para a ETA 10L</w:t>
      </w:r>
      <w:r>
        <w:rPr>
          <w:rFonts w:ascii="Arial" w:hAnsi="Arial"/>
          <w:sz w:val="22"/>
        </w:rPr>
        <w:t xml:space="preserve"> com capacidade de interrupção mínima de 15 kA simétrico em 380 V. </w:t>
      </w:r>
    </w:p>
    <w:p w:rsidR="004D7DAB" w:rsidRDefault="004D7DAB">
      <w:pPr>
        <w:jc w:val="both"/>
        <w:rPr>
          <w:rFonts w:ascii="Arial" w:hAnsi="Arial"/>
          <w:sz w:val="20"/>
        </w:rPr>
      </w:pPr>
    </w:p>
    <w:p w:rsidR="004D7DAB" w:rsidRDefault="004D7DAB">
      <w:pPr>
        <w:pStyle w:val="Ttulo1"/>
      </w:pPr>
      <w:r>
        <w:t>CARACTERÍSTICAS GERAIS</w:t>
      </w:r>
    </w:p>
    <w:p w:rsidR="004D7DAB" w:rsidRPr="00512F32" w:rsidRDefault="004D7DAB">
      <w:pPr>
        <w:pStyle w:val="Ttulo5"/>
        <w:jc w:val="both"/>
        <w:rPr>
          <w:b/>
        </w:rPr>
      </w:pPr>
      <w:r w:rsidRPr="00512F32">
        <w:rPr>
          <w:b/>
        </w:rPr>
        <w:t>ETE 1 l/s</w:t>
      </w:r>
    </w:p>
    <w:p w:rsidR="004D7DAB" w:rsidRDefault="004D7DAB">
      <w:pPr>
        <w:jc w:val="both"/>
        <w:rPr>
          <w:u w:val="single"/>
        </w:rPr>
      </w:pPr>
    </w:p>
    <w:p w:rsidR="004D7DAB" w:rsidRDefault="004D7DAB">
      <w:pPr>
        <w:spacing w:line="360" w:lineRule="auto"/>
        <w:jc w:val="both"/>
      </w:pPr>
      <w:r>
        <w:t>Dois</w:t>
      </w:r>
      <w:r w:rsidR="00844114">
        <w:t xml:space="preserve"> </w:t>
      </w:r>
      <w:r>
        <w:t>grupos de sopradores de 4</w:t>
      </w:r>
      <w:r w:rsidR="00AA6E7F">
        <w:t>CV</w:t>
      </w:r>
      <w:r>
        <w:t xml:space="preserve"> / 380 </w:t>
      </w:r>
      <w:r w:rsidR="00AA6E7F">
        <w:t>V</w:t>
      </w:r>
      <w:r>
        <w:t xml:space="preserve"> –</w:t>
      </w:r>
      <w:r w:rsidR="00844114">
        <w:t xml:space="preserve"> </w:t>
      </w:r>
      <w:r>
        <w:t xml:space="preserve">(operativo + reserva) </w:t>
      </w:r>
      <w:r w:rsidR="0029591C" w:rsidRPr="004B015C">
        <w:t xml:space="preserve">com inversor de </w:t>
      </w:r>
      <w:proofErr w:type="spellStart"/>
      <w:r w:rsidR="0029591C" w:rsidRPr="004B015C">
        <w:t>frequência</w:t>
      </w:r>
      <w:proofErr w:type="spellEnd"/>
      <w:r w:rsidR="0029591C" w:rsidRPr="004B015C">
        <w:t>.</w:t>
      </w:r>
    </w:p>
    <w:p w:rsidR="004D7DAB" w:rsidRDefault="004D7DAB">
      <w:pPr>
        <w:pStyle w:val="Corpodetexto3"/>
      </w:pPr>
      <w:r>
        <w:t xml:space="preserve">Dois grupos moto bombas </w:t>
      </w:r>
      <w:r w:rsidR="00AA6E7F">
        <w:t>submersíveis</w:t>
      </w:r>
      <w:r>
        <w:t xml:space="preserve"> de  ½ </w:t>
      </w:r>
      <w:r w:rsidR="00AA6E7F">
        <w:t>CV</w:t>
      </w:r>
      <w:r>
        <w:t xml:space="preserve">/380 </w:t>
      </w:r>
      <w:r w:rsidR="00AA6E7F">
        <w:t>V</w:t>
      </w:r>
      <w:r>
        <w:t xml:space="preserve"> - (operativo + reserv</w:t>
      </w:r>
      <w:r w:rsidR="00FE14D7">
        <w:t>a) com chaves de partida direta cada grupo com seu respectivo banco de capacitores para correção do fator de potência de 0,</w:t>
      </w:r>
      <w:r w:rsidR="002E524D">
        <w:t xml:space="preserve">33 </w:t>
      </w:r>
      <w:r w:rsidR="00FE14D7">
        <w:t xml:space="preserve">kVAr, </w:t>
      </w:r>
      <w:r w:rsidR="002E524D">
        <w:t>38</w:t>
      </w:r>
      <w:r w:rsidR="00FE14D7">
        <w:t>0 V, 60 Hz.</w:t>
      </w:r>
    </w:p>
    <w:p w:rsidR="004D7DAB" w:rsidRDefault="00AA6E7F">
      <w:pPr>
        <w:spacing w:line="360" w:lineRule="auto"/>
        <w:jc w:val="both"/>
      </w:pPr>
      <w:r>
        <w:lastRenderedPageBreak/>
        <w:t>Um</w:t>
      </w:r>
      <w:r w:rsidR="004D7DAB">
        <w:t xml:space="preserve"> grupo moto bomba de  1 </w:t>
      </w:r>
      <w:r>
        <w:t>CV</w:t>
      </w:r>
      <w:r w:rsidR="004D7DAB">
        <w:t xml:space="preserve">/380 </w:t>
      </w:r>
      <w:r>
        <w:t>V</w:t>
      </w:r>
      <w:r w:rsidR="00FE14D7">
        <w:t xml:space="preserve"> - com chave</w:t>
      </w:r>
      <w:r w:rsidR="002E524D">
        <w:t xml:space="preserve"> </w:t>
      </w:r>
      <w:r w:rsidR="00FE14D7">
        <w:t>de partida direta com seu respectivo banco de capacitores para correção do fator de potência de 0,</w:t>
      </w:r>
      <w:r w:rsidR="002E524D">
        <w:t>33</w:t>
      </w:r>
      <w:r w:rsidR="00FE14D7">
        <w:t xml:space="preserve"> kVAr, </w:t>
      </w:r>
      <w:r w:rsidR="002E524D">
        <w:t>38</w:t>
      </w:r>
      <w:r w:rsidR="00FE14D7">
        <w:t>0 V, 60 Hz.</w:t>
      </w:r>
    </w:p>
    <w:p w:rsidR="004D7DAB" w:rsidRDefault="004D7DAB">
      <w:pPr>
        <w:spacing w:line="360" w:lineRule="auto"/>
        <w:jc w:val="both"/>
      </w:pPr>
      <w:r>
        <w:t>QGBT/CCM – DIM. 1200x600x400 mm;</w:t>
      </w:r>
    </w:p>
    <w:p w:rsidR="004D7DAB" w:rsidRDefault="004D7DAB">
      <w:pPr>
        <w:spacing w:line="360" w:lineRule="auto"/>
        <w:jc w:val="both"/>
      </w:pPr>
      <w:r>
        <w:t xml:space="preserve">Alimentação Elétrica – 5x6 </w:t>
      </w:r>
      <w:proofErr w:type="spellStart"/>
      <w:r>
        <w:t>mm²</w:t>
      </w:r>
      <w:proofErr w:type="spellEnd"/>
      <w:r>
        <w:t xml:space="preserve"> PVC 1 </w:t>
      </w:r>
      <w:r w:rsidR="00AA6E7F">
        <w:t>kV</w:t>
      </w:r>
      <w:r>
        <w:t xml:space="preserve"> – singelo em </w:t>
      </w:r>
      <w:proofErr w:type="spellStart"/>
      <w:r w:rsidR="00AA6E7F">
        <w:t>e</w:t>
      </w:r>
      <w:r>
        <w:t>letroduto</w:t>
      </w:r>
      <w:proofErr w:type="spellEnd"/>
      <w:r>
        <w:t xml:space="preserve"> PVC 40 mm (quinto cabo p/ o PE);</w:t>
      </w:r>
    </w:p>
    <w:p w:rsidR="004D7DAB" w:rsidRDefault="004D7DAB">
      <w:pPr>
        <w:spacing w:line="360" w:lineRule="auto"/>
        <w:jc w:val="both"/>
      </w:pPr>
      <w:r>
        <w:t>Alimentação Elétrica dos sopradores – 4</w:t>
      </w:r>
      <w:r w:rsidR="00AA6E7F">
        <w:t xml:space="preserve"> </w:t>
      </w:r>
      <w:r>
        <w:t>x</w:t>
      </w:r>
      <w:r w:rsidR="00AA6E7F">
        <w:t xml:space="preserve"> </w:t>
      </w:r>
      <w:r>
        <w:t xml:space="preserve">2,5 </w:t>
      </w:r>
      <w:proofErr w:type="spellStart"/>
      <w:r>
        <w:t>mm²</w:t>
      </w:r>
      <w:proofErr w:type="spellEnd"/>
      <w:r>
        <w:t xml:space="preserve">  PVC 1</w:t>
      </w:r>
      <w:r w:rsidR="00AA6E7F">
        <w:t xml:space="preserve"> kV</w:t>
      </w:r>
      <w:r>
        <w:t xml:space="preserve">- singelo em </w:t>
      </w:r>
      <w:proofErr w:type="spellStart"/>
      <w:r>
        <w:t>eletroduto</w:t>
      </w:r>
      <w:proofErr w:type="spellEnd"/>
      <w:r>
        <w:t xml:space="preserve"> PVC 25 mm (quarto cabo p/ o aterramento);</w:t>
      </w:r>
    </w:p>
    <w:p w:rsidR="004D7DAB" w:rsidRDefault="004D7DAB">
      <w:pPr>
        <w:spacing w:line="360" w:lineRule="auto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Proteção contra sobre pressão – 2</w:t>
      </w:r>
      <w:r w:rsidR="00AA6E7F">
        <w:rPr>
          <w:rFonts w:ascii="Arial" w:hAnsi="Arial"/>
          <w:sz w:val="22"/>
        </w:rPr>
        <w:t xml:space="preserve"> </w:t>
      </w:r>
      <w:r>
        <w:rPr>
          <w:rFonts w:ascii="Arial" w:hAnsi="Arial"/>
          <w:sz w:val="22"/>
        </w:rPr>
        <w:t>x</w:t>
      </w:r>
      <w:r w:rsidR="00AA6E7F">
        <w:rPr>
          <w:rFonts w:ascii="Arial" w:hAnsi="Arial"/>
          <w:sz w:val="22"/>
        </w:rPr>
        <w:t xml:space="preserve"> </w:t>
      </w:r>
      <w:r>
        <w:rPr>
          <w:rFonts w:ascii="Arial" w:hAnsi="Arial"/>
          <w:sz w:val="22"/>
        </w:rPr>
        <w:t xml:space="preserve">1,5 </w:t>
      </w:r>
      <w:proofErr w:type="spellStart"/>
      <w:r>
        <w:rPr>
          <w:rFonts w:ascii="Arial" w:hAnsi="Arial"/>
          <w:sz w:val="22"/>
        </w:rPr>
        <w:t>mm²</w:t>
      </w:r>
      <w:proofErr w:type="spellEnd"/>
      <w:r>
        <w:rPr>
          <w:rFonts w:ascii="Arial" w:hAnsi="Arial"/>
          <w:sz w:val="22"/>
        </w:rPr>
        <w:t xml:space="preserve">  PVC 1 </w:t>
      </w:r>
      <w:r w:rsidR="00AA6E7F">
        <w:rPr>
          <w:rFonts w:ascii="Arial" w:hAnsi="Arial"/>
          <w:sz w:val="22"/>
        </w:rPr>
        <w:t>kV</w:t>
      </w:r>
      <w:r>
        <w:rPr>
          <w:rFonts w:ascii="Arial" w:hAnsi="Arial"/>
          <w:sz w:val="22"/>
        </w:rPr>
        <w:t xml:space="preserve">- singelo em </w:t>
      </w:r>
      <w:proofErr w:type="spellStart"/>
      <w:r>
        <w:rPr>
          <w:rFonts w:ascii="Arial" w:hAnsi="Arial"/>
          <w:sz w:val="22"/>
        </w:rPr>
        <w:t>eletroduto</w:t>
      </w:r>
      <w:proofErr w:type="spellEnd"/>
      <w:r>
        <w:rPr>
          <w:rFonts w:ascii="Arial" w:hAnsi="Arial"/>
          <w:sz w:val="22"/>
        </w:rPr>
        <w:t xml:space="preserve"> PVC 25 mm.</w:t>
      </w:r>
    </w:p>
    <w:p w:rsidR="004D7DAB" w:rsidRDefault="004D7DAB">
      <w:pPr>
        <w:spacing w:line="360" w:lineRule="auto"/>
        <w:jc w:val="both"/>
      </w:pPr>
      <w:r>
        <w:t>Alimentação Elétrica d</w:t>
      </w:r>
      <w:r w:rsidR="00AA6E7F">
        <w:t>os</w:t>
      </w:r>
      <w:r>
        <w:t xml:space="preserve"> demais  motores – 4</w:t>
      </w:r>
      <w:r w:rsidR="00AA6E7F">
        <w:t xml:space="preserve"> </w:t>
      </w:r>
      <w:r>
        <w:t>x</w:t>
      </w:r>
      <w:r w:rsidR="00AA6E7F">
        <w:t xml:space="preserve"> </w:t>
      </w:r>
      <w:r>
        <w:t xml:space="preserve">2,5 </w:t>
      </w:r>
      <w:proofErr w:type="spellStart"/>
      <w:r>
        <w:t>mm²</w:t>
      </w:r>
      <w:proofErr w:type="spellEnd"/>
      <w:r>
        <w:t xml:space="preserve">  PVC 1</w:t>
      </w:r>
      <w:r w:rsidR="00AA6E7F">
        <w:t xml:space="preserve"> kV</w:t>
      </w:r>
      <w:r>
        <w:t xml:space="preserve">- singelo em </w:t>
      </w:r>
      <w:proofErr w:type="spellStart"/>
      <w:r>
        <w:t>eletrodutos</w:t>
      </w:r>
      <w:proofErr w:type="spellEnd"/>
      <w:r>
        <w:t xml:space="preserve"> conforme esquemático em planta (quarto cabo p/ o aterramento);</w:t>
      </w:r>
    </w:p>
    <w:p w:rsidR="004D7DAB" w:rsidRDefault="004D7DAB">
      <w:pPr>
        <w:spacing w:line="360" w:lineRule="auto"/>
        <w:jc w:val="both"/>
        <w:rPr>
          <w:rFonts w:ascii="Arial" w:hAnsi="Arial"/>
          <w:sz w:val="22"/>
        </w:rPr>
      </w:pPr>
    </w:p>
    <w:p w:rsidR="004D7DAB" w:rsidRDefault="004D7DAB">
      <w:pPr>
        <w:spacing w:line="360" w:lineRule="auto"/>
        <w:jc w:val="both"/>
        <w:rPr>
          <w:rFonts w:ascii="Arial" w:hAnsi="Arial"/>
          <w:sz w:val="22"/>
        </w:rPr>
      </w:pPr>
    </w:p>
    <w:p w:rsidR="004D7DAB" w:rsidRDefault="004D7DAB">
      <w:pPr>
        <w:spacing w:line="360" w:lineRule="auto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Equipamentos de proteção no QGBT/CCM</w:t>
      </w:r>
    </w:p>
    <w:p w:rsidR="004D7DAB" w:rsidRDefault="004D7DAB">
      <w:pPr>
        <w:spacing w:line="360" w:lineRule="auto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Geral: Disjuntor 3</w:t>
      </w:r>
      <w:r w:rsidR="00AA6E7F">
        <w:rPr>
          <w:rFonts w:ascii="Arial" w:hAnsi="Arial"/>
          <w:sz w:val="22"/>
        </w:rPr>
        <w:t xml:space="preserve"> </w:t>
      </w:r>
      <w:r>
        <w:rPr>
          <w:rFonts w:ascii="Arial" w:hAnsi="Arial"/>
          <w:sz w:val="22"/>
        </w:rPr>
        <w:t>x</w:t>
      </w:r>
      <w:r w:rsidR="00AA6E7F">
        <w:rPr>
          <w:rFonts w:ascii="Arial" w:hAnsi="Arial"/>
          <w:sz w:val="22"/>
        </w:rPr>
        <w:t xml:space="preserve"> </w:t>
      </w:r>
      <w:r w:rsidR="00B11E0B">
        <w:rPr>
          <w:rFonts w:ascii="Arial" w:hAnsi="Arial"/>
          <w:sz w:val="22"/>
        </w:rPr>
        <w:t>25;</w:t>
      </w:r>
      <w:r w:rsidR="006E5C6B">
        <w:rPr>
          <w:rFonts w:ascii="Arial" w:hAnsi="Arial"/>
          <w:sz w:val="22"/>
        </w:rPr>
        <w:t xml:space="preserve"> </w:t>
      </w:r>
    </w:p>
    <w:p w:rsidR="004D7DAB" w:rsidRDefault="004D7DAB">
      <w:pPr>
        <w:spacing w:line="360" w:lineRule="auto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1 Voltímetro;</w:t>
      </w:r>
    </w:p>
    <w:p w:rsidR="004D7DAB" w:rsidRDefault="004D7DAB">
      <w:pPr>
        <w:spacing w:line="360" w:lineRule="auto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3 Amperímetros;</w:t>
      </w:r>
    </w:p>
    <w:p w:rsidR="004D7DAB" w:rsidRDefault="004D7DAB">
      <w:pPr>
        <w:spacing w:line="360" w:lineRule="auto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Disjuntor motor para os grupos;</w:t>
      </w:r>
    </w:p>
    <w:p w:rsidR="004D7DAB" w:rsidRDefault="004D7DAB">
      <w:pPr>
        <w:spacing w:line="360" w:lineRule="auto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Disjuntor 10 A monofásico para os demais </w:t>
      </w:r>
      <w:r w:rsidR="00AA6E7F">
        <w:rPr>
          <w:rFonts w:ascii="Arial" w:hAnsi="Arial"/>
          <w:sz w:val="22"/>
        </w:rPr>
        <w:t>circuitos</w:t>
      </w:r>
      <w:r>
        <w:rPr>
          <w:rFonts w:ascii="Arial" w:hAnsi="Arial"/>
          <w:sz w:val="22"/>
        </w:rPr>
        <w:t xml:space="preserve"> e estabilizador</w:t>
      </w:r>
    </w:p>
    <w:p w:rsidR="004D7DAB" w:rsidRDefault="004D7DAB">
      <w:pPr>
        <w:spacing w:line="360" w:lineRule="auto"/>
        <w:jc w:val="both"/>
        <w:rPr>
          <w:rFonts w:ascii="Arial" w:hAnsi="Arial"/>
          <w:sz w:val="22"/>
        </w:rPr>
      </w:pPr>
    </w:p>
    <w:p w:rsidR="004D7DAB" w:rsidRDefault="004D7DAB">
      <w:pPr>
        <w:pStyle w:val="Ttulo5"/>
        <w:jc w:val="both"/>
        <w:rPr>
          <w:b/>
        </w:rPr>
      </w:pPr>
      <w:r>
        <w:rPr>
          <w:b/>
        </w:rPr>
        <w:t>ETE 2,5 l/s</w:t>
      </w:r>
    </w:p>
    <w:p w:rsidR="004D7DAB" w:rsidRDefault="004D7DAB">
      <w:pPr>
        <w:jc w:val="both"/>
        <w:rPr>
          <w:u w:val="single"/>
        </w:rPr>
      </w:pPr>
    </w:p>
    <w:p w:rsidR="004D7DAB" w:rsidRDefault="004D7DAB">
      <w:pPr>
        <w:spacing w:line="360" w:lineRule="auto"/>
        <w:jc w:val="both"/>
      </w:pPr>
      <w:r>
        <w:t xml:space="preserve">Dois  grupos de sopradores de 5cv / 380 v –  (operativo + reserva) </w:t>
      </w:r>
      <w:r w:rsidR="0029591C" w:rsidRPr="004B015C">
        <w:t xml:space="preserve">com inversor de </w:t>
      </w:r>
      <w:proofErr w:type="spellStart"/>
      <w:r w:rsidR="0029591C" w:rsidRPr="004B015C">
        <w:t>frequência</w:t>
      </w:r>
      <w:proofErr w:type="spellEnd"/>
      <w:r w:rsidR="0029591C" w:rsidRPr="004B015C">
        <w:t>.</w:t>
      </w:r>
    </w:p>
    <w:p w:rsidR="002E524D" w:rsidRDefault="004D7DAB">
      <w:pPr>
        <w:spacing w:line="360" w:lineRule="auto"/>
        <w:jc w:val="both"/>
      </w:pPr>
      <w:r>
        <w:t xml:space="preserve">Dois grupos moto bombas </w:t>
      </w:r>
      <w:r w:rsidR="00AA6E7F">
        <w:t>submersíveis</w:t>
      </w:r>
      <w:r>
        <w:t xml:space="preserve"> de 1,5 </w:t>
      </w:r>
      <w:r w:rsidR="00AA6E7F">
        <w:t>CV</w:t>
      </w:r>
      <w:r>
        <w:t xml:space="preserve">/380 </w:t>
      </w:r>
      <w:r w:rsidR="00AA6E7F">
        <w:t>V</w:t>
      </w:r>
      <w:r>
        <w:t xml:space="preserve"> - (operativo + reserva) com chaves de partida direta</w:t>
      </w:r>
      <w:r w:rsidR="002E524D" w:rsidRPr="002E524D">
        <w:t xml:space="preserve"> </w:t>
      </w:r>
      <w:r w:rsidR="002E524D">
        <w:t>cada grupo com seu respectivo banco de capacitores para correção do fator de potência de 0,5 kVAr, 380 V, 60 Hz.</w:t>
      </w:r>
    </w:p>
    <w:p w:rsidR="004D7DAB" w:rsidRDefault="004D7DAB">
      <w:pPr>
        <w:spacing w:line="360" w:lineRule="auto"/>
        <w:jc w:val="both"/>
      </w:pPr>
      <w:r>
        <w:t xml:space="preserve">Um grupo moto bomba de  1 </w:t>
      </w:r>
      <w:r w:rsidR="00AA6E7F">
        <w:t>CV</w:t>
      </w:r>
      <w:r>
        <w:t xml:space="preserve">/380 </w:t>
      </w:r>
      <w:r w:rsidR="00AA6E7F">
        <w:t>V</w:t>
      </w:r>
      <w:r>
        <w:t xml:space="preserve"> - com chave de partida direta</w:t>
      </w:r>
      <w:r w:rsidR="002E524D" w:rsidRPr="002E524D">
        <w:t xml:space="preserve"> </w:t>
      </w:r>
      <w:r w:rsidR="002E524D">
        <w:t>com seu respectivo banco de capacitores para correção do fator de potência de 0,33 kVAr, 380 V, 60 Hz.</w:t>
      </w:r>
    </w:p>
    <w:p w:rsidR="004D7DAB" w:rsidRDefault="004D7DAB">
      <w:pPr>
        <w:spacing w:line="360" w:lineRule="auto"/>
        <w:jc w:val="both"/>
      </w:pPr>
      <w:r>
        <w:t>QGBT/CCM – DIM. 1200x600x400 mm;</w:t>
      </w:r>
    </w:p>
    <w:p w:rsidR="004D7DAB" w:rsidRDefault="004D7DAB">
      <w:pPr>
        <w:spacing w:line="360" w:lineRule="auto"/>
        <w:jc w:val="both"/>
      </w:pPr>
      <w:r>
        <w:t xml:space="preserve">Alimentação Elétrica – 5x6 </w:t>
      </w:r>
      <w:proofErr w:type="spellStart"/>
      <w:r>
        <w:t>mm²</w:t>
      </w:r>
      <w:proofErr w:type="spellEnd"/>
      <w:r>
        <w:t xml:space="preserve"> PVC 1 </w:t>
      </w:r>
      <w:r w:rsidR="00AA6E7F">
        <w:t>kV</w:t>
      </w:r>
      <w:r>
        <w:t xml:space="preserve"> – singelo em </w:t>
      </w:r>
      <w:proofErr w:type="spellStart"/>
      <w:r w:rsidR="00AA6E7F">
        <w:t>e</w:t>
      </w:r>
      <w:r>
        <w:t>letroduto</w:t>
      </w:r>
      <w:proofErr w:type="spellEnd"/>
      <w:r>
        <w:t xml:space="preserve"> PVC 40 mm (quinto cabo p/ o PE);</w:t>
      </w:r>
    </w:p>
    <w:p w:rsidR="004D7DAB" w:rsidRDefault="004D7DAB">
      <w:pPr>
        <w:spacing w:line="360" w:lineRule="auto"/>
        <w:jc w:val="both"/>
      </w:pPr>
      <w:r>
        <w:t>Alimentação Elétrica dos sopradores – 4</w:t>
      </w:r>
      <w:r w:rsidR="00AA6E7F">
        <w:t xml:space="preserve"> </w:t>
      </w:r>
      <w:r>
        <w:t>x</w:t>
      </w:r>
      <w:r w:rsidR="00AA6E7F">
        <w:t xml:space="preserve"> </w:t>
      </w:r>
      <w:r>
        <w:t xml:space="preserve">2,5 </w:t>
      </w:r>
      <w:proofErr w:type="spellStart"/>
      <w:r>
        <w:t>mm²</w:t>
      </w:r>
      <w:proofErr w:type="spellEnd"/>
      <w:r>
        <w:t xml:space="preserve"> PVC </w:t>
      </w:r>
      <w:r w:rsidR="00AA6E7F">
        <w:t>1 kV</w:t>
      </w:r>
      <w:r>
        <w:t xml:space="preserve"> singelo em </w:t>
      </w:r>
      <w:proofErr w:type="spellStart"/>
      <w:r>
        <w:t>eletroduto</w:t>
      </w:r>
      <w:proofErr w:type="spellEnd"/>
      <w:r>
        <w:t xml:space="preserve"> PVC 25 mm (quarto cabo p/ o aterramento);</w:t>
      </w:r>
    </w:p>
    <w:p w:rsidR="004D7DAB" w:rsidRDefault="004D7DAB">
      <w:pPr>
        <w:spacing w:line="360" w:lineRule="auto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Proteção contra sobre pressão – 2</w:t>
      </w:r>
      <w:r w:rsidR="00AA6E7F">
        <w:rPr>
          <w:rFonts w:ascii="Arial" w:hAnsi="Arial"/>
          <w:sz w:val="22"/>
        </w:rPr>
        <w:t xml:space="preserve"> </w:t>
      </w:r>
      <w:r>
        <w:rPr>
          <w:rFonts w:ascii="Arial" w:hAnsi="Arial"/>
          <w:sz w:val="22"/>
        </w:rPr>
        <w:t>x</w:t>
      </w:r>
      <w:r w:rsidR="00AA6E7F">
        <w:rPr>
          <w:rFonts w:ascii="Arial" w:hAnsi="Arial"/>
          <w:sz w:val="22"/>
        </w:rPr>
        <w:t xml:space="preserve"> </w:t>
      </w:r>
      <w:r>
        <w:rPr>
          <w:rFonts w:ascii="Arial" w:hAnsi="Arial"/>
          <w:sz w:val="22"/>
        </w:rPr>
        <w:t xml:space="preserve">1,5 </w:t>
      </w:r>
      <w:proofErr w:type="spellStart"/>
      <w:r>
        <w:rPr>
          <w:rFonts w:ascii="Arial" w:hAnsi="Arial"/>
          <w:sz w:val="22"/>
        </w:rPr>
        <w:t>mm²</w:t>
      </w:r>
      <w:proofErr w:type="spellEnd"/>
      <w:r w:rsidR="00FC478B">
        <w:rPr>
          <w:rFonts w:ascii="Arial" w:hAnsi="Arial"/>
          <w:sz w:val="22"/>
        </w:rPr>
        <w:t xml:space="preserve"> </w:t>
      </w:r>
      <w:r>
        <w:rPr>
          <w:rFonts w:ascii="Arial" w:hAnsi="Arial"/>
          <w:sz w:val="22"/>
        </w:rPr>
        <w:t xml:space="preserve">PVC 1 </w:t>
      </w:r>
      <w:r w:rsidR="00AA6E7F">
        <w:rPr>
          <w:rFonts w:ascii="Arial" w:hAnsi="Arial"/>
          <w:sz w:val="22"/>
        </w:rPr>
        <w:t>kV</w:t>
      </w:r>
      <w:r>
        <w:rPr>
          <w:rFonts w:ascii="Arial" w:hAnsi="Arial"/>
          <w:sz w:val="22"/>
        </w:rPr>
        <w:t xml:space="preserve">- singelo em </w:t>
      </w:r>
      <w:proofErr w:type="spellStart"/>
      <w:r>
        <w:rPr>
          <w:rFonts w:ascii="Arial" w:hAnsi="Arial"/>
          <w:sz w:val="22"/>
        </w:rPr>
        <w:t>eletroduto</w:t>
      </w:r>
      <w:proofErr w:type="spellEnd"/>
      <w:r>
        <w:rPr>
          <w:rFonts w:ascii="Arial" w:hAnsi="Arial"/>
          <w:sz w:val="22"/>
        </w:rPr>
        <w:t xml:space="preserve"> PVC 25 mm.</w:t>
      </w:r>
    </w:p>
    <w:p w:rsidR="004D7DAB" w:rsidRDefault="004D7DAB">
      <w:pPr>
        <w:spacing w:line="360" w:lineRule="auto"/>
        <w:jc w:val="both"/>
      </w:pPr>
      <w:r>
        <w:lastRenderedPageBreak/>
        <w:t>Alimentação Elétrica d</w:t>
      </w:r>
      <w:r w:rsidR="00AA6E7F">
        <w:t>os</w:t>
      </w:r>
      <w:r>
        <w:t xml:space="preserve"> demais  motores – 4</w:t>
      </w:r>
      <w:r w:rsidR="00AA6E7F">
        <w:t xml:space="preserve"> </w:t>
      </w:r>
      <w:r>
        <w:t>x</w:t>
      </w:r>
      <w:r w:rsidR="00AA6E7F">
        <w:t xml:space="preserve"> </w:t>
      </w:r>
      <w:r>
        <w:t xml:space="preserve">2,5 </w:t>
      </w:r>
      <w:proofErr w:type="spellStart"/>
      <w:r>
        <w:t>mm²</w:t>
      </w:r>
      <w:proofErr w:type="spellEnd"/>
      <w:r>
        <w:t xml:space="preserve">  PVC 1</w:t>
      </w:r>
      <w:r w:rsidR="00AA6E7F">
        <w:t xml:space="preserve"> kV</w:t>
      </w:r>
      <w:r>
        <w:t xml:space="preserve">- singelo em </w:t>
      </w:r>
      <w:proofErr w:type="spellStart"/>
      <w:r>
        <w:t>eletrodutos</w:t>
      </w:r>
      <w:proofErr w:type="spellEnd"/>
      <w:r>
        <w:t xml:space="preserve"> conforme esquemático em planta (quarto cabo p/ o aterramento);</w:t>
      </w:r>
    </w:p>
    <w:p w:rsidR="004D7DAB" w:rsidRDefault="004D7DAB">
      <w:pPr>
        <w:spacing w:line="360" w:lineRule="auto"/>
        <w:jc w:val="both"/>
        <w:rPr>
          <w:rFonts w:ascii="Arial" w:hAnsi="Arial"/>
          <w:sz w:val="22"/>
        </w:rPr>
      </w:pPr>
    </w:p>
    <w:p w:rsidR="004D7DAB" w:rsidRDefault="004D7DAB">
      <w:pPr>
        <w:spacing w:line="360" w:lineRule="auto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Equipamentos de proteção no QGBT/CCM</w:t>
      </w:r>
    </w:p>
    <w:p w:rsidR="004D7DAB" w:rsidRDefault="004D7DAB">
      <w:pPr>
        <w:spacing w:line="360" w:lineRule="auto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Geral: Disjuntor 3</w:t>
      </w:r>
      <w:r w:rsidR="00AA6E7F">
        <w:rPr>
          <w:rFonts w:ascii="Arial" w:hAnsi="Arial"/>
          <w:sz w:val="22"/>
        </w:rPr>
        <w:t xml:space="preserve"> </w:t>
      </w:r>
      <w:r>
        <w:rPr>
          <w:rFonts w:ascii="Arial" w:hAnsi="Arial"/>
          <w:sz w:val="22"/>
        </w:rPr>
        <w:t>x</w:t>
      </w:r>
      <w:r w:rsidR="00AA6E7F">
        <w:rPr>
          <w:rFonts w:ascii="Arial" w:hAnsi="Arial"/>
          <w:sz w:val="22"/>
        </w:rPr>
        <w:t xml:space="preserve"> </w:t>
      </w:r>
      <w:r w:rsidR="00C90025">
        <w:rPr>
          <w:rFonts w:ascii="Arial" w:hAnsi="Arial"/>
          <w:sz w:val="22"/>
        </w:rPr>
        <w:t>25;</w:t>
      </w:r>
    </w:p>
    <w:p w:rsidR="004D7DAB" w:rsidRDefault="004D7DAB">
      <w:pPr>
        <w:spacing w:line="360" w:lineRule="auto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1 Voltímetro;</w:t>
      </w:r>
    </w:p>
    <w:p w:rsidR="004D7DAB" w:rsidRDefault="004D7DAB">
      <w:pPr>
        <w:spacing w:line="360" w:lineRule="auto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3 Amperímetros;</w:t>
      </w:r>
    </w:p>
    <w:p w:rsidR="004D7DAB" w:rsidRDefault="004D7DAB">
      <w:pPr>
        <w:spacing w:line="360" w:lineRule="auto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Disjuntor motor para os grupos;</w:t>
      </w:r>
    </w:p>
    <w:p w:rsidR="004D7DAB" w:rsidRDefault="004D7DAB">
      <w:pPr>
        <w:spacing w:line="360" w:lineRule="auto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Disjuntor 10 A monofásico para os demais </w:t>
      </w:r>
      <w:r w:rsidR="00431573">
        <w:rPr>
          <w:rFonts w:ascii="Arial" w:hAnsi="Arial"/>
          <w:sz w:val="22"/>
        </w:rPr>
        <w:t>circuitos</w:t>
      </w:r>
      <w:r>
        <w:rPr>
          <w:rFonts w:ascii="Arial" w:hAnsi="Arial"/>
          <w:sz w:val="22"/>
        </w:rPr>
        <w:t xml:space="preserve"> e estabilizador</w:t>
      </w:r>
    </w:p>
    <w:p w:rsidR="004D7DAB" w:rsidRDefault="004D7DAB">
      <w:pPr>
        <w:spacing w:line="360" w:lineRule="auto"/>
        <w:jc w:val="both"/>
        <w:rPr>
          <w:rFonts w:ascii="Arial" w:hAnsi="Arial"/>
          <w:sz w:val="22"/>
        </w:rPr>
      </w:pPr>
    </w:p>
    <w:p w:rsidR="004D7DAB" w:rsidRDefault="004D7DAB">
      <w:pPr>
        <w:pStyle w:val="Ttulo5"/>
        <w:jc w:val="both"/>
        <w:rPr>
          <w:b/>
        </w:rPr>
      </w:pPr>
      <w:r>
        <w:rPr>
          <w:b/>
        </w:rPr>
        <w:t>ETE 5 l/s</w:t>
      </w:r>
    </w:p>
    <w:p w:rsidR="004D7DAB" w:rsidRDefault="004D7DAB">
      <w:pPr>
        <w:jc w:val="both"/>
        <w:rPr>
          <w:u w:val="single"/>
        </w:rPr>
      </w:pPr>
    </w:p>
    <w:p w:rsidR="004D7DAB" w:rsidRPr="00512F32" w:rsidRDefault="004D7DAB">
      <w:pPr>
        <w:spacing w:line="360" w:lineRule="auto"/>
        <w:jc w:val="both"/>
        <w:rPr>
          <w:color w:val="FF0000"/>
        </w:rPr>
      </w:pPr>
      <w:r>
        <w:t>Dois  grupos de sopradores de 10</w:t>
      </w:r>
      <w:r w:rsidR="00431573">
        <w:t xml:space="preserve"> CV</w:t>
      </w:r>
      <w:r>
        <w:t xml:space="preserve"> / 380 </w:t>
      </w:r>
      <w:r w:rsidR="00431573">
        <w:t>V</w:t>
      </w:r>
      <w:r>
        <w:t xml:space="preserve"> –  (operativo + reserva) </w:t>
      </w:r>
      <w:r w:rsidRPr="004B015C">
        <w:t xml:space="preserve">com </w:t>
      </w:r>
      <w:r w:rsidR="004E3033" w:rsidRPr="004B015C">
        <w:t xml:space="preserve">inversor de </w:t>
      </w:r>
      <w:proofErr w:type="spellStart"/>
      <w:r w:rsidR="004E3033" w:rsidRPr="004B015C">
        <w:t>frequência</w:t>
      </w:r>
      <w:proofErr w:type="spellEnd"/>
      <w:r w:rsidR="004E3033" w:rsidRPr="004B015C">
        <w:t>.</w:t>
      </w:r>
    </w:p>
    <w:p w:rsidR="004D7DAB" w:rsidRDefault="004D7DAB">
      <w:pPr>
        <w:spacing w:line="360" w:lineRule="auto"/>
        <w:jc w:val="both"/>
      </w:pPr>
      <w:r>
        <w:t xml:space="preserve">Dois grupos moto bombas </w:t>
      </w:r>
      <w:r w:rsidR="00431573">
        <w:t>submersíveis</w:t>
      </w:r>
      <w:r>
        <w:t xml:space="preserve"> de 3,0 </w:t>
      </w:r>
      <w:r w:rsidR="00431573">
        <w:t>CV/380 V</w:t>
      </w:r>
      <w:r>
        <w:t xml:space="preserve"> - (operativo + reserv</w:t>
      </w:r>
      <w:r w:rsidR="004B015C">
        <w:t>a) com chaves de partida direta, cada grupo com seu respectivo banco de capacitores para correção do fator de potência de 1,5 kVAr, 380 V, 60 Hz.</w:t>
      </w:r>
    </w:p>
    <w:p w:rsidR="004D7DAB" w:rsidRDefault="0029591C">
      <w:pPr>
        <w:spacing w:line="360" w:lineRule="auto"/>
        <w:jc w:val="both"/>
      </w:pPr>
      <w:r>
        <w:t>Um</w:t>
      </w:r>
      <w:r w:rsidR="004D7DAB">
        <w:t xml:space="preserve"> grupo moto bomba de 1 </w:t>
      </w:r>
      <w:r w:rsidR="00431573">
        <w:t>CV</w:t>
      </w:r>
      <w:r w:rsidR="004D7DAB">
        <w:t xml:space="preserve">/380 </w:t>
      </w:r>
      <w:r w:rsidR="00431573">
        <w:t>V</w:t>
      </w:r>
      <w:r w:rsidR="004B015C">
        <w:t xml:space="preserve"> - com chave de partida direta com seu respectivo banco de capacitores de 0,33 kVAr, 380 V, 60 Hz.</w:t>
      </w:r>
    </w:p>
    <w:p w:rsidR="004D7DAB" w:rsidRDefault="004D7DAB">
      <w:pPr>
        <w:spacing w:line="360" w:lineRule="auto"/>
        <w:jc w:val="both"/>
      </w:pPr>
      <w:r>
        <w:t>QGBT/CCM – DIM. 1700x600x400 mm;</w:t>
      </w:r>
    </w:p>
    <w:p w:rsidR="004D7DAB" w:rsidRDefault="004D7DAB">
      <w:pPr>
        <w:spacing w:line="360" w:lineRule="auto"/>
        <w:jc w:val="both"/>
      </w:pPr>
      <w:r>
        <w:t xml:space="preserve">Alimentação Elétrica – 5x6 </w:t>
      </w:r>
      <w:proofErr w:type="spellStart"/>
      <w:r>
        <w:t>mm²</w:t>
      </w:r>
      <w:proofErr w:type="spellEnd"/>
      <w:r>
        <w:t xml:space="preserve"> PVC 1 k</w:t>
      </w:r>
      <w:r w:rsidR="00431573">
        <w:t>V</w:t>
      </w:r>
      <w:r>
        <w:t xml:space="preserve"> – singelo em </w:t>
      </w:r>
      <w:proofErr w:type="spellStart"/>
      <w:r w:rsidR="00431573">
        <w:t>e</w:t>
      </w:r>
      <w:r>
        <w:t>letroduto</w:t>
      </w:r>
      <w:proofErr w:type="spellEnd"/>
      <w:r>
        <w:t xml:space="preserve"> PVC 40 mm (quinto cabo p/ o PE);</w:t>
      </w:r>
    </w:p>
    <w:p w:rsidR="004D7DAB" w:rsidRDefault="004D7DAB">
      <w:pPr>
        <w:spacing w:line="360" w:lineRule="auto"/>
        <w:jc w:val="both"/>
      </w:pPr>
      <w:r>
        <w:t>Alimentação Elétrica dos sopradores – 4</w:t>
      </w:r>
      <w:r w:rsidR="00431573">
        <w:t xml:space="preserve"> </w:t>
      </w:r>
      <w:r>
        <w:t>x</w:t>
      </w:r>
      <w:r w:rsidR="00431573">
        <w:t xml:space="preserve"> </w:t>
      </w:r>
      <w:r>
        <w:t xml:space="preserve">4,0 </w:t>
      </w:r>
      <w:proofErr w:type="spellStart"/>
      <w:r>
        <w:t>mm²</w:t>
      </w:r>
      <w:proofErr w:type="spellEnd"/>
      <w:r w:rsidR="00FC478B">
        <w:t xml:space="preserve"> </w:t>
      </w:r>
      <w:r>
        <w:t>PVC 1</w:t>
      </w:r>
      <w:r w:rsidR="00431573">
        <w:t xml:space="preserve"> kV</w:t>
      </w:r>
      <w:r>
        <w:t xml:space="preserve">- singelo em </w:t>
      </w:r>
      <w:proofErr w:type="spellStart"/>
      <w:r>
        <w:t>eletroduto</w:t>
      </w:r>
      <w:proofErr w:type="spellEnd"/>
      <w:r>
        <w:t xml:space="preserve"> PVC 25 mm (quarto cabo p/ o aterramento);</w:t>
      </w:r>
    </w:p>
    <w:p w:rsidR="004D7DAB" w:rsidRDefault="004D7DAB">
      <w:pPr>
        <w:spacing w:line="360" w:lineRule="auto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Proteção contra sobre pressão – 2</w:t>
      </w:r>
      <w:r w:rsidR="00431573">
        <w:rPr>
          <w:rFonts w:ascii="Arial" w:hAnsi="Arial"/>
          <w:sz w:val="22"/>
        </w:rPr>
        <w:t xml:space="preserve"> </w:t>
      </w:r>
      <w:r>
        <w:rPr>
          <w:rFonts w:ascii="Arial" w:hAnsi="Arial"/>
          <w:sz w:val="22"/>
        </w:rPr>
        <w:t>x</w:t>
      </w:r>
      <w:r w:rsidR="00431573">
        <w:rPr>
          <w:rFonts w:ascii="Arial" w:hAnsi="Arial"/>
          <w:sz w:val="22"/>
        </w:rPr>
        <w:t xml:space="preserve"> </w:t>
      </w:r>
      <w:r>
        <w:rPr>
          <w:rFonts w:ascii="Arial" w:hAnsi="Arial"/>
          <w:sz w:val="22"/>
        </w:rPr>
        <w:t xml:space="preserve">1,5 </w:t>
      </w:r>
      <w:proofErr w:type="spellStart"/>
      <w:r>
        <w:rPr>
          <w:rFonts w:ascii="Arial" w:hAnsi="Arial"/>
          <w:sz w:val="22"/>
        </w:rPr>
        <w:t>mm²</w:t>
      </w:r>
      <w:proofErr w:type="spellEnd"/>
      <w:r w:rsidR="005B4F79">
        <w:rPr>
          <w:rFonts w:ascii="Arial" w:hAnsi="Arial"/>
          <w:sz w:val="22"/>
        </w:rPr>
        <w:t xml:space="preserve"> </w:t>
      </w:r>
      <w:r>
        <w:rPr>
          <w:rFonts w:ascii="Arial" w:hAnsi="Arial"/>
          <w:sz w:val="22"/>
        </w:rPr>
        <w:t xml:space="preserve">PVC 1 </w:t>
      </w:r>
      <w:r w:rsidR="005B4F79">
        <w:rPr>
          <w:rFonts w:ascii="Arial" w:hAnsi="Arial"/>
          <w:sz w:val="22"/>
        </w:rPr>
        <w:t>kV</w:t>
      </w:r>
      <w:r>
        <w:rPr>
          <w:rFonts w:ascii="Arial" w:hAnsi="Arial"/>
          <w:sz w:val="22"/>
        </w:rPr>
        <w:t xml:space="preserve">- singelo em </w:t>
      </w:r>
      <w:proofErr w:type="spellStart"/>
      <w:r>
        <w:rPr>
          <w:rFonts w:ascii="Arial" w:hAnsi="Arial"/>
          <w:sz w:val="22"/>
        </w:rPr>
        <w:t>eletroduto</w:t>
      </w:r>
      <w:proofErr w:type="spellEnd"/>
      <w:r>
        <w:rPr>
          <w:rFonts w:ascii="Arial" w:hAnsi="Arial"/>
          <w:sz w:val="22"/>
        </w:rPr>
        <w:t xml:space="preserve"> PVC 25 mm.</w:t>
      </w:r>
    </w:p>
    <w:p w:rsidR="004D7DAB" w:rsidRDefault="004D7DAB">
      <w:pPr>
        <w:spacing w:line="360" w:lineRule="auto"/>
        <w:jc w:val="both"/>
      </w:pPr>
      <w:r>
        <w:t xml:space="preserve">Alimentação Elétrica </w:t>
      </w:r>
      <w:r w:rsidR="00431573">
        <w:t>dos demais</w:t>
      </w:r>
      <w:r w:rsidR="00FC478B">
        <w:t xml:space="preserve"> </w:t>
      </w:r>
      <w:r w:rsidR="00431573">
        <w:t>motores</w:t>
      </w:r>
      <w:r>
        <w:t xml:space="preserve"> – 4</w:t>
      </w:r>
      <w:r w:rsidR="00431573">
        <w:t xml:space="preserve"> </w:t>
      </w:r>
      <w:r>
        <w:t>x</w:t>
      </w:r>
      <w:r w:rsidR="00431573">
        <w:t xml:space="preserve"> </w:t>
      </w:r>
      <w:r>
        <w:t xml:space="preserve">2,5 </w:t>
      </w:r>
      <w:proofErr w:type="spellStart"/>
      <w:r>
        <w:t>mm²</w:t>
      </w:r>
      <w:proofErr w:type="spellEnd"/>
      <w:r>
        <w:t xml:space="preserve">  PVC 1</w:t>
      </w:r>
      <w:r w:rsidR="00431573">
        <w:t xml:space="preserve"> kV</w:t>
      </w:r>
      <w:r>
        <w:t xml:space="preserve">- singelo em </w:t>
      </w:r>
      <w:proofErr w:type="spellStart"/>
      <w:r>
        <w:t>eletrodutos</w:t>
      </w:r>
      <w:proofErr w:type="spellEnd"/>
      <w:r>
        <w:t xml:space="preserve"> conforme esquemático em planta (quarto cabo p/ o aterramento);</w:t>
      </w:r>
    </w:p>
    <w:p w:rsidR="004D7DAB" w:rsidRDefault="004D7DAB">
      <w:pPr>
        <w:spacing w:line="360" w:lineRule="auto"/>
        <w:jc w:val="both"/>
        <w:rPr>
          <w:rFonts w:ascii="Arial" w:hAnsi="Arial"/>
          <w:sz w:val="22"/>
        </w:rPr>
      </w:pPr>
    </w:p>
    <w:p w:rsidR="004D7DAB" w:rsidRDefault="004D7DAB">
      <w:pPr>
        <w:spacing w:line="360" w:lineRule="auto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Equipamentos de proteção no QGBT/CCM</w:t>
      </w:r>
    </w:p>
    <w:p w:rsidR="004D7DAB" w:rsidRDefault="004D7DAB">
      <w:pPr>
        <w:spacing w:line="360" w:lineRule="auto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Geral: Disjuntor</w:t>
      </w:r>
      <w:r w:rsidR="009B1C43">
        <w:rPr>
          <w:rFonts w:ascii="Arial" w:hAnsi="Arial"/>
          <w:sz w:val="22"/>
        </w:rPr>
        <w:t xml:space="preserve"> </w:t>
      </w:r>
      <w:r>
        <w:rPr>
          <w:rFonts w:ascii="Arial" w:hAnsi="Arial"/>
          <w:sz w:val="22"/>
        </w:rPr>
        <w:t xml:space="preserve">3x 30 </w:t>
      </w:r>
      <w:r w:rsidR="001654B4">
        <w:rPr>
          <w:rFonts w:ascii="Arial" w:hAnsi="Arial"/>
          <w:sz w:val="22"/>
        </w:rPr>
        <w:t>A;</w:t>
      </w:r>
    </w:p>
    <w:p w:rsidR="004D7DAB" w:rsidRDefault="004D7DAB">
      <w:pPr>
        <w:spacing w:line="360" w:lineRule="auto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1 Voltímetro;</w:t>
      </w:r>
    </w:p>
    <w:p w:rsidR="004D7DAB" w:rsidRDefault="004D7DAB">
      <w:pPr>
        <w:spacing w:line="360" w:lineRule="auto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3 Amperímetros por grupo;</w:t>
      </w:r>
    </w:p>
    <w:p w:rsidR="004D7DAB" w:rsidRDefault="004D7DAB">
      <w:pPr>
        <w:spacing w:line="360" w:lineRule="auto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Disjuntor motor para os grupos;</w:t>
      </w:r>
    </w:p>
    <w:p w:rsidR="004D7DAB" w:rsidRDefault="000C1176">
      <w:pPr>
        <w:spacing w:line="360" w:lineRule="auto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Fusíveis</w:t>
      </w:r>
      <w:r w:rsidR="004D7DAB">
        <w:rPr>
          <w:rFonts w:ascii="Arial" w:hAnsi="Arial"/>
          <w:sz w:val="22"/>
        </w:rPr>
        <w:t xml:space="preserve"> UR  </w:t>
      </w:r>
      <w:r w:rsidR="005B4F79">
        <w:rPr>
          <w:rFonts w:ascii="Arial" w:hAnsi="Arial"/>
          <w:sz w:val="22"/>
        </w:rPr>
        <w:t>5</w:t>
      </w:r>
      <w:r w:rsidR="004D7DAB">
        <w:rPr>
          <w:rFonts w:ascii="Arial" w:hAnsi="Arial"/>
          <w:sz w:val="22"/>
        </w:rPr>
        <w:t>0 A por grupo dos sopradores;</w:t>
      </w:r>
    </w:p>
    <w:p w:rsidR="004D7DAB" w:rsidRDefault="004D7DAB">
      <w:pPr>
        <w:spacing w:line="360" w:lineRule="auto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Disjuntor 10 A monofásico para os demais </w:t>
      </w:r>
      <w:r w:rsidR="000C1176">
        <w:rPr>
          <w:rFonts w:ascii="Arial" w:hAnsi="Arial"/>
          <w:sz w:val="22"/>
        </w:rPr>
        <w:t>circuitos</w:t>
      </w:r>
      <w:r>
        <w:rPr>
          <w:rFonts w:ascii="Arial" w:hAnsi="Arial"/>
          <w:sz w:val="22"/>
        </w:rPr>
        <w:t xml:space="preserve"> e estabilizador</w:t>
      </w:r>
    </w:p>
    <w:p w:rsidR="004D7DAB" w:rsidRDefault="004D7DAB">
      <w:pPr>
        <w:spacing w:line="360" w:lineRule="auto"/>
        <w:jc w:val="both"/>
        <w:rPr>
          <w:rFonts w:ascii="Arial" w:hAnsi="Arial"/>
          <w:sz w:val="22"/>
        </w:rPr>
      </w:pPr>
    </w:p>
    <w:p w:rsidR="004D7DAB" w:rsidRDefault="004D7DAB">
      <w:pPr>
        <w:pStyle w:val="Ttulo5"/>
        <w:jc w:val="both"/>
        <w:rPr>
          <w:b/>
        </w:rPr>
      </w:pPr>
      <w:r>
        <w:rPr>
          <w:b/>
        </w:rPr>
        <w:t>ETE 10 l/s</w:t>
      </w:r>
    </w:p>
    <w:p w:rsidR="004D7DAB" w:rsidRDefault="004D7DAB">
      <w:pPr>
        <w:jc w:val="both"/>
        <w:rPr>
          <w:u w:val="single"/>
        </w:rPr>
      </w:pPr>
    </w:p>
    <w:p w:rsidR="0029591C" w:rsidRDefault="004D7DAB">
      <w:pPr>
        <w:spacing w:line="360" w:lineRule="auto"/>
        <w:jc w:val="both"/>
      </w:pPr>
      <w:r>
        <w:t xml:space="preserve">Dois  grupos de sopradores de 15cv / 380 </w:t>
      </w:r>
      <w:r w:rsidR="000C1176">
        <w:t>V</w:t>
      </w:r>
      <w:r>
        <w:t xml:space="preserve"> –  (operativo + reserva) </w:t>
      </w:r>
      <w:r w:rsidR="0029591C" w:rsidRPr="004B015C">
        <w:t xml:space="preserve">com inversor de </w:t>
      </w:r>
      <w:proofErr w:type="spellStart"/>
      <w:r w:rsidR="0029591C" w:rsidRPr="004B015C">
        <w:t>frequência</w:t>
      </w:r>
      <w:proofErr w:type="spellEnd"/>
      <w:r w:rsidR="0029591C" w:rsidRPr="004B015C">
        <w:t>.</w:t>
      </w:r>
    </w:p>
    <w:p w:rsidR="00804AEB" w:rsidRDefault="004D7DAB" w:rsidP="00804AEB">
      <w:pPr>
        <w:spacing w:line="360" w:lineRule="auto"/>
        <w:jc w:val="both"/>
      </w:pPr>
      <w:r>
        <w:t xml:space="preserve">Dois grupos moto bombas submersíveis de 5,0 </w:t>
      </w:r>
      <w:r w:rsidR="00653C7A">
        <w:t>CV</w:t>
      </w:r>
      <w:r>
        <w:t xml:space="preserve">/380 </w:t>
      </w:r>
      <w:r w:rsidR="00653C7A">
        <w:t>V</w:t>
      </w:r>
      <w:r>
        <w:t xml:space="preserve"> - (operativo + reserva) com chaves de partida direta</w:t>
      </w:r>
      <w:r w:rsidR="00804AEB" w:rsidRPr="00804AEB">
        <w:t xml:space="preserve"> </w:t>
      </w:r>
      <w:r w:rsidR="00804AEB">
        <w:t>cada grupo com seu respectivo banco de capacitores para correção do fator de potência de 1,5 kVAr, 380 V, 60 Hz.</w:t>
      </w:r>
    </w:p>
    <w:p w:rsidR="004D7DAB" w:rsidRDefault="004D7DAB">
      <w:pPr>
        <w:spacing w:line="360" w:lineRule="auto"/>
        <w:jc w:val="both"/>
      </w:pPr>
    </w:p>
    <w:p w:rsidR="00804AEB" w:rsidRDefault="000C1176" w:rsidP="00804AEB">
      <w:pPr>
        <w:spacing w:line="360" w:lineRule="auto"/>
        <w:jc w:val="both"/>
      </w:pPr>
      <w:r>
        <w:t>Um grupo moto bomba de</w:t>
      </w:r>
      <w:r w:rsidR="0029591C">
        <w:t xml:space="preserve"> </w:t>
      </w:r>
      <w:r>
        <w:t>1 CV</w:t>
      </w:r>
      <w:r w:rsidR="004D7DAB">
        <w:t xml:space="preserve">/380 </w:t>
      </w:r>
      <w:r>
        <w:t>V</w:t>
      </w:r>
      <w:r w:rsidR="004D7DAB">
        <w:t xml:space="preserve"> - com chaves de </w:t>
      </w:r>
      <w:r w:rsidR="00804AEB">
        <w:t>partida direta</w:t>
      </w:r>
      <w:r w:rsidR="00804AEB" w:rsidRPr="00804AEB">
        <w:t xml:space="preserve"> </w:t>
      </w:r>
      <w:r w:rsidR="00804AEB">
        <w:t>cada grupo com seu respectivo banco de capacitores para correção do fator de potência de 0,33 kVAr, 380 V, 60 Hz.</w:t>
      </w:r>
    </w:p>
    <w:p w:rsidR="004D7DAB" w:rsidRDefault="004D7DAB">
      <w:pPr>
        <w:spacing w:line="360" w:lineRule="auto"/>
        <w:jc w:val="both"/>
      </w:pPr>
      <w:r>
        <w:t>QGBT/CCM – DIM. 1700x600x400 mm;</w:t>
      </w:r>
    </w:p>
    <w:p w:rsidR="004D7DAB" w:rsidRDefault="004D7DAB">
      <w:pPr>
        <w:spacing w:line="360" w:lineRule="auto"/>
        <w:jc w:val="both"/>
      </w:pPr>
      <w:r>
        <w:t xml:space="preserve">Alimentação Elétrica – 5x10 </w:t>
      </w:r>
      <w:proofErr w:type="spellStart"/>
      <w:r>
        <w:t>mm²</w:t>
      </w:r>
      <w:proofErr w:type="spellEnd"/>
      <w:r>
        <w:t xml:space="preserve"> PVC 1 </w:t>
      </w:r>
      <w:r w:rsidR="009B1C43">
        <w:t>kV</w:t>
      </w:r>
      <w:r>
        <w:t xml:space="preserve"> – singelo em </w:t>
      </w:r>
      <w:proofErr w:type="spellStart"/>
      <w:r w:rsidR="002749BB">
        <w:t>e</w:t>
      </w:r>
      <w:r>
        <w:t>letroduto</w:t>
      </w:r>
      <w:proofErr w:type="spellEnd"/>
      <w:r>
        <w:t xml:space="preserve"> PVC 50 mm (quinto cabo p/ o PE);</w:t>
      </w:r>
    </w:p>
    <w:p w:rsidR="004D7DAB" w:rsidRDefault="004D7DAB">
      <w:pPr>
        <w:spacing w:line="360" w:lineRule="auto"/>
        <w:jc w:val="both"/>
      </w:pPr>
      <w:r>
        <w:t xml:space="preserve">Alimentação Elétrica dos sopradores – </w:t>
      </w:r>
      <w:r w:rsidR="002749BB">
        <w:t>4 x 4,</w:t>
      </w:r>
      <w:r>
        <w:t xml:space="preserve">0 </w:t>
      </w:r>
      <w:proofErr w:type="spellStart"/>
      <w:r>
        <w:t>mm²</w:t>
      </w:r>
      <w:proofErr w:type="spellEnd"/>
      <w:r>
        <w:t xml:space="preserve">  PVC </w:t>
      </w:r>
      <w:r w:rsidR="002749BB">
        <w:t>1 kV</w:t>
      </w:r>
      <w:r>
        <w:t xml:space="preserve">- singelo em </w:t>
      </w:r>
      <w:proofErr w:type="spellStart"/>
      <w:r>
        <w:t>eletroduto</w:t>
      </w:r>
      <w:proofErr w:type="spellEnd"/>
      <w:r>
        <w:t xml:space="preserve"> PVC 25 mm (quarto cabo p/ o aterramento);</w:t>
      </w:r>
    </w:p>
    <w:p w:rsidR="004D7DAB" w:rsidRDefault="004D7DAB">
      <w:pPr>
        <w:spacing w:line="360" w:lineRule="auto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Proteção contra sobre pressão – </w:t>
      </w:r>
      <w:r w:rsidR="002749BB">
        <w:rPr>
          <w:rFonts w:ascii="Arial" w:hAnsi="Arial"/>
          <w:sz w:val="22"/>
        </w:rPr>
        <w:t>2 x 1,</w:t>
      </w:r>
      <w:r>
        <w:rPr>
          <w:rFonts w:ascii="Arial" w:hAnsi="Arial"/>
          <w:sz w:val="22"/>
        </w:rPr>
        <w:t xml:space="preserve">5 </w:t>
      </w:r>
      <w:proofErr w:type="spellStart"/>
      <w:r>
        <w:rPr>
          <w:rFonts w:ascii="Arial" w:hAnsi="Arial"/>
          <w:sz w:val="22"/>
        </w:rPr>
        <w:t>mm²</w:t>
      </w:r>
      <w:proofErr w:type="spellEnd"/>
      <w:r>
        <w:rPr>
          <w:rFonts w:ascii="Arial" w:hAnsi="Arial"/>
          <w:sz w:val="22"/>
        </w:rPr>
        <w:t xml:space="preserve"> PVC 1 </w:t>
      </w:r>
      <w:r w:rsidR="00AE534C">
        <w:rPr>
          <w:rFonts w:ascii="Arial" w:hAnsi="Arial"/>
          <w:sz w:val="22"/>
        </w:rPr>
        <w:t>KV</w:t>
      </w:r>
      <w:r>
        <w:rPr>
          <w:rFonts w:ascii="Arial" w:hAnsi="Arial"/>
          <w:sz w:val="22"/>
        </w:rPr>
        <w:t xml:space="preserve">- singelo em </w:t>
      </w:r>
      <w:proofErr w:type="spellStart"/>
      <w:r>
        <w:rPr>
          <w:rFonts w:ascii="Arial" w:hAnsi="Arial"/>
          <w:sz w:val="22"/>
        </w:rPr>
        <w:t>eletroduto</w:t>
      </w:r>
      <w:proofErr w:type="spellEnd"/>
      <w:r>
        <w:rPr>
          <w:rFonts w:ascii="Arial" w:hAnsi="Arial"/>
          <w:sz w:val="22"/>
        </w:rPr>
        <w:t xml:space="preserve"> PVC 25 mm.</w:t>
      </w:r>
    </w:p>
    <w:p w:rsidR="004D7DAB" w:rsidRDefault="004D7DAB">
      <w:pPr>
        <w:spacing w:line="360" w:lineRule="auto"/>
        <w:jc w:val="both"/>
      </w:pPr>
      <w:r>
        <w:t xml:space="preserve">Alimentação Elétrica </w:t>
      </w:r>
      <w:r w:rsidR="002749BB">
        <w:t>dos demais  motores</w:t>
      </w:r>
      <w:r>
        <w:t xml:space="preserve"> – 4</w:t>
      </w:r>
      <w:r w:rsidR="005739ED">
        <w:t xml:space="preserve"> </w:t>
      </w:r>
      <w:r>
        <w:t>x</w:t>
      </w:r>
      <w:r w:rsidR="005739ED">
        <w:t xml:space="preserve"> </w:t>
      </w:r>
      <w:r>
        <w:t xml:space="preserve">2,5 </w:t>
      </w:r>
      <w:proofErr w:type="spellStart"/>
      <w:r>
        <w:t>mm²</w:t>
      </w:r>
      <w:proofErr w:type="spellEnd"/>
      <w:r>
        <w:t xml:space="preserve">  PVC 1</w:t>
      </w:r>
      <w:r w:rsidR="00D65B86">
        <w:t xml:space="preserve"> </w:t>
      </w:r>
      <w:r w:rsidR="00804AEB">
        <w:t>kV</w:t>
      </w:r>
      <w:r>
        <w:t xml:space="preserve">- singelo em </w:t>
      </w:r>
      <w:proofErr w:type="spellStart"/>
      <w:r>
        <w:t>eletrodutos</w:t>
      </w:r>
      <w:proofErr w:type="spellEnd"/>
      <w:r>
        <w:t xml:space="preserve"> conforme esquemático em planta (quarto cabo p/ o aterramento);</w:t>
      </w:r>
    </w:p>
    <w:p w:rsidR="004D7DAB" w:rsidRDefault="004D7DAB">
      <w:pPr>
        <w:spacing w:line="360" w:lineRule="auto"/>
        <w:jc w:val="both"/>
        <w:rPr>
          <w:rFonts w:ascii="Arial" w:hAnsi="Arial"/>
          <w:sz w:val="22"/>
        </w:rPr>
      </w:pPr>
    </w:p>
    <w:p w:rsidR="004D7DAB" w:rsidRDefault="004D7DAB">
      <w:pPr>
        <w:spacing w:line="360" w:lineRule="auto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Equipamentos de proteção no QGBT/CCM</w:t>
      </w:r>
    </w:p>
    <w:p w:rsidR="004D7DAB" w:rsidRDefault="004D7DAB">
      <w:pPr>
        <w:spacing w:line="360" w:lineRule="auto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Geral: Disjuntor 3x 35 </w:t>
      </w:r>
      <w:r w:rsidR="002749BB">
        <w:rPr>
          <w:rFonts w:ascii="Arial" w:hAnsi="Arial"/>
          <w:sz w:val="22"/>
        </w:rPr>
        <w:t>A;</w:t>
      </w:r>
    </w:p>
    <w:p w:rsidR="004D7DAB" w:rsidRDefault="004D7DAB">
      <w:pPr>
        <w:spacing w:line="360" w:lineRule="auto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1 Voltímetro;</w:t>
      </w:r>
    </w:p>
    <w:p w:rsidR="004D7DAB" w:rsidRDefault="004D7DAB">
      <w:pPr>
        <w:spacing w:line="360" w:lineRule="auto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3 Amperímetros por grupo;</w:t>
      </w:r>
    </w:p>
    <w:p w:rsidR="004D7DAB" w:rsidRDefault="00AF38B3">
      <w:pPr>
        <w:spacing w:line="360" w:lineRule="auto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Fusíveis</w:t>
      </w:r>
      <w:r w:rsidR="004D7DAB">
        <w:rPr>
          <w:rFonts w:ascii="Arial" w:hAnsi="Arial"/>
          <w:sz w:val="22"/>
        </w:rPr>
        <w:t xml:space="preserve"> UR  100 A por grupo de sopradores;</w:t>
      </w:r>
    </w:p>
    <w:p w:rsidR="004D7DAB" w:rsidRDefault="004D7DAB">
      <w:pPr>
        <w:spacing w:line="360" w:lineRule="auto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Disjuntor motor para os grupos;</w:t>
      </w:r>
    </w:p>
    <w:p w:rsidR="004D7DAB" w:rsidRDefault="004D7DAB">
      <w:pPr>
        <w:spacing w:line="360" w:lineRule="auto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Disjuntor 10 A monofásico para os demais </w:t>
      </w:r>
      <w:r w:rsidR="00AF38B3">
        <w:rPr>
          <w:rFonts w:ascii="Arial" w:hAnsi="Arial"/>
          <w:sz w:val="22"/>
        </w:rPr>
        <w:t>circuitos</w:t>
      </w:r>
      <w:r>
        <w:rPr>
          <w:rFonts w:ascii="Arial" w:hAnsi="Arial"/>
          <w:sz w:val="22"/>
        </w:rPr>
        <w:t xml:space="preserve"> e estabilizador</w:t>
      </w:r>
    </w:p>
    <w:p w:rsidR="004D7DAB" w:rsidRDefault="004D7DAB">
      <w:pPr>
        <w:spacing w:line="360" w:lineRule="auto"/>
        <w:jc w:val="both"/>
        <w:rPr>
          <w:rFonts w:ascii="Arial" w:hAnsi="Arial"/>
          <w:sz w:val="22"/>
        </w:rPr>
      </w:pPr>
    </w:p>
    <w:p w:rsidR="004D7DAB" w:rsidRDefault="004D7DAB">
      <w:pPr>
        <w:pStyle w:val="Ttulo1"/>
        <w:spacing w:line="240" w:lineRule="auto"/>
      </w:pPr>
      <w:r>
        <w:t>QUADROS  DE BAIXA TENSÃO</w:t>
      </w:r>
    </w:p>
    <w:p w:rsidR="004D7DAB" w:rsidRDefault="004D7DAB">
      <w:pPr>
        <w:jc w:val="both"/>
        <w:rPr>
          <w:rFonts w:ascii="Arial" w:hAnsi="Arial"/>
          <w:b/>
          <w:sz w:val="22"/>
        </w:rPr>
      </w:pPr>
    </w:p>
    <w:p w:rsidR="004D7DAB" w:rsidRDefault="004D7DAB">
      <w:pPr>
        <w:pStyle w:val="Corpodetexto2"/>
        <w:spacing w:line="360" w:lineRule="auto"/>
        <w:rPr>
          <w:sz w:val="22"/>
        </w:rPr>
      </w:pPr>
      <w:r>
        <w:rPr>
          <w:sz w:val="22"/>
        </w:rPr>
        <w:t>O Quadro de Comando será composto, com dimensões máximas de 1200x 600 x 400 cm e 1700x600x400 cm (A x L x P), sendo este último somente para ETA 10L.. Sendo acessível na parte frontal por porta fixada na estrutura através de dobradiças.</w:t>
      </w:r>
    </w:p>
    <w:p w:rsidR="004D7DAB" w:rsidRDefault="004D7DAB">
      <w:pPr>
        <w:spacing w:after="240" w:line="360" w:lineRule="auto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A entrada de energia</w:t>
      </w:r>
      <w:r w:rsidR="00853369">
        <w:rPr>
          <w:rFonts w:ascii="Arial" w:hAnsi="Arial"/>
          <w:sz w:val="22"/>
        </w:rPr>
        <w:t xml:space="preserve"> </w:t>
      </w:r>
      <w:r>
        <w:rPr>
          <w:rFonts w:ascii="Arial" w:hAnsi="Arial"/>
          <w:sz w:val="22"/>
        </w:rPr>
        <w:t xml:space="preserve">no QGBT será através disjuntor </w:t>
      </w:r>
      <w:proofErr w:type="spellStart"/>
      <w:r>
        <w:rPr>
          <w:rFonts w:ascii="Arial" w:hAnsi="Arial"/>
          <w:sz w:val="22"/>
        </w:rPr>
        <w:t>tripolar</w:t>
      </w:r>
      <w:proofErr w:type="spellEnd"/>
      <w:r>
        <w:rPr>
          <w:rFonts w:ascii="Arial" w:hAnsi="Arial"/>
          <w:sz w:val="22"/>
        </w:rPr>
        <w:t xml:space="preserve"> sob carga de corrente nominal 30  e 35A., sendo este último para ETA de 10L.</w:t>
      </w:r>
    </w:p>
    <w:p w:rsidR="004D7DAB" w:rsidRDefault="004D7DAB">
      <w:pPr>
        <w:spacing w:after="240" w:line="360" w:lineRule="auto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lastRenderedPageBreak/>
        <w:t xml:space="preserve">Serão instalados ainda no QGBT disjuntores </w:t>
      </w:r>
      <w:proofErr w:type="spellStart"/>
      <w:r>
        <w:rPr>
          <w:rFonts w:ascii="Arial" w:hAnsi="Arial"/>
          <w:sz w:val="22"/>
        </w:rPr>
        <w:t>monopolar</w:t>
      </w:r>
      <w:r w:rsidR="00E43AE5">
        <w:rPr>
          <w:rFonts w:ascii="Arial" w:hAnsi="Arial"/>
          <w:sz w:val="22"/>
        </w:rPr>
        <w:t>es</w:t>
      </w:r>
      <w:proofErr w:type="spellEnd"/>
      <w:r w:rsidR="00E43AE5">
        <w:rPr>
          <w:rFonts w:ascii="Arial" w:hAnsi="Arial"/>
          <w:sz w:val="22"/>
        </w:rPr>
        <w:t xml:space="preserve"> de 10 A</w:t>
      </w:r>
      <w:r>
        <w:rPr>
          <w:rFonts w:ascii="Arial" w:hAnsi="Arial"/>
          <w:sz w:val="22"/>
        </w:rPr>
        <w:t xml:space="preserve"> para proteção do circuito de iluminação, PAC e estabilizador de comando.</w:t>
      </w:r>
    </w:p>
    <w:p w:rsidR="004D7DAB" w:rsidRDefault="004D7DAB">
      <w:pPr>
        <w:pStyle w:val="Rodap"/>
        <w:tabs>
          <w:tab w:val="left" w:pos="708"/>
        </w:tabs>
        <w:spacing w:line="360" w:lineRule="auto"/>
        <w:rPr>
          <w:rFonts w:ascii="Arial" w:hAnsi="Arial"/>
          <w:sz w:val="22"/>
        </w:rPr>
      </w:pPr>
      <w:r>
        <w:rPr>
          <w:rFonts w:ascii="Arial" w:hAnsi="Arial"/>
          <w:sz w:val="22"/>
        </w:rPr>
        <w:t>A saída dos condutores de iluminação e tomadas será pela parte superior do painel</w:t>
      </w:r>
      <w:r w:rsidR="00E43AE5">
        <w:rPr>
          <w:rFonts w:ascii="Arial" w:hAnsi="Arial"/>
          <w:sz w:val="22"/>
        </w:rPr>
        <w:t>,</w:t>
      </w:r>
      <w:r>
        <w:rPr>
          <w:rFonts w:ascii="Arial" w:hAnsi="Arial"/>
          <w:sz w:val="22"/>
        </w:rPr>
        <w:t xml:space="preserve"> a entrada e saída dos demais cabos de força e comando serão pela parte inferior através de base-suporte metálica a ser fornecida juntamente com o quadro. Tal base deverá ser provida de tampas removíveis para facilitar a enfiação dos cabos entre o QGBT e a tubulação.</w:t>
      </w:r>
    </w:p>
    <w:p w:rsidR="004D7DAB" w:rsidRDefault="004D7DAB">
      <w:pPr>
        <w:jc w:val="both"/>
        <w:rPr>
          <w:rFonts w:ascii="Arial" w:hAnsi="Arial"/>
          <w:sz w:val="20"/>
        </w:rPr>
      </w:pPr>
    </w:p>
    <w:p w:rsidR="004D7DAB" w:rsidRPr="00582C51" w:rsidRDefault="004D7DAB">
      <w:pPr>
        <w:pStyle w:val="Ttulo1"/>
        <w:rPr>
          <w:color w:val="000000"/>
        </w:rPr>
      </w:pPr>
      <w:r w:rsidRPr="00582C51">
        <w:rPr>
          <w:color w:val="000000"/>
        </w:rPr>
        <w:t>ILUMINAÇÃO</w:t>
      </w:r>
    </w:p>
    <w:p w:rsidR="004D7DAB" w:rsidRDefault="004D7DAB">
      <w:pPr>
        <w:pStyle w:val="Corpodetexto"/>
      </w:pPr>
      <w:r>
        <w:t xml:space="preserve">Para a iluminação dos abrigos foram previstas luminárias blindadas internamente e externamente, utilizando-se lâmpadas </w:t>
      </w:r>
      <w:r w:rsidR="003E7CA8">
        <w:t>fluorescentes compactas.</w:t>
      </w:r>
    </w:p>
    <w:p w:rsidR="004D7DAB" w:rsidRDefault="004D7DAB">
      <w:pPr>
        <w:spacing w:line="360" w:lineRule="auto"/>
        <w:jc w:val="both"/>
        <w:rPr>
          <w:rFonts w:ascii="Arial" w:hAnsi="Arial"/>
          <w:b/>
          <w:sz w:val="22"/>
        </w:rPr>
      </w:pPr>
    </w:p>
    <w:p w:rsidR="004D7DAB" w:rsidRDefault="004D7DAB">
      <w:pPr>
        <w:spacing w:line="360" w:lineRule="auto"/>
        <w:jc w:val="both"/>
        <w:rPr>
          <w:rFonts w:ascii="Arial" w:hAnsi="Arial"/>
          <w:sz w:val="22"/>
        </w:rPr>
      </w:pPr>
      <w:r>
        <w:rPr>
          <w:rFonts w:ascii="Arial" w:hAnsi="Arial"/>
          <w:b/>
          <w:sz w:val="22"/>
        </w:rPr>
        <w:t>SISTEMA DE CONTROLE</w:t>
      </w:r>
    </w:p>
    <w:p w:rsidR="004D7DAB" w:rsidRDefault="004D7DAB">
      <w:pPr>
        <w:spacing w:line="360" w:lineRule="auto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O controle do liga / desliga dos  sopradores e bombeamento poderá ser manual, via botoeiras no painel ou automático via controlador lógico </w:t>
      </w:r>
      <w:proofErr w:type="spellStart"/>
      <w:r>
        <w:rPr>
          <w:rFonts w:ascii="Arial" w:hAnsi="Arial"/>
          <w:sz w:val="22"/>
        </w:rPr>
        <w:t>pragramável-CLP</w:t>
      </w:r>
      <w:proofErr w:type="spellEnd"/>
      <w:r>
        <w:rPr>
          <w:rFonts w:ascii="Arial" w:hAnsi="Arial"/>
          <w:sz w:val="22"/>
        </w:rPr>
        <w:t xml:space="preserve"> instalado no painel de automação e </w:t>
      </w:r>
      <w:proofErr w:type="spellStart"/>
      <w:r>
        <w:rPr>
          <w:rFonts w:ascii="Arial" w:hAnsi="Arial"/>
          <w:sz w:val="22"/>
        </w:rPr>
        <w:t>controle-PAC</w:t>
      </w:r>
      <w:proofErr w:type="spellEnd"/>
      <w:r>
        <w:rPr>
          <w:rFonts w:ascii="Arial" w:hAnsi="Arial"/>
          <w:sz w:val="22"/>
        </w:rPr>
        <w:t>.</w:t>
      </w:r>
    </w:p>
    <w:p w:rsidR="004D7DAB" w:rsidRDefault="004D7DAB">
      <w:pPr>
        <w:pStyle w:val="Corpodetexto"/>
      </w:pPr>
      <w:r>
        <w:t>Para habilitar</w:t>
      </w:r>
      <w:r w:rsidR="00582C51">
        <w:t xml:space="preserve"> </w:t>
      </w:r>
      <w:r>
        <w:t>o acionamento dos grupos motor bomba</w:t>
      </w:r>
      <w:r w:rsidR="00582C51">
        <w:t xml:space="preserve"> </w:t>
      </w:r>
      <w:r>
        <w:t xml:space="preserve">deverão ser utilizadas chaves </w:t>
      </w:r>
      <w:proofErr w:type="spellStart"/>
      <w:r>
        <w:t>boia</w:t>
      </w:r>
      <w:proofErr w:type="spellEnd"/>
      <w:r>
        <w:t xml:space="preserve"> de nível inferior e superior.</w:t>
      </w:r>
    </w:p>
    <w:p w:rsidR="004D7DAB" w:rsidRDefault="004D7DAB">
      <w:pPr>
        <w:spacing w:line="360" w:lineRule="auto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Todos os dispositivos</w:t>
      </w:r>
      <w:r w:rsidR="00582C51">
        <w:rPr>
          <w:rFonts w:ascii="Arial" w:hAnsi="Arial"/>
          <w:sz w:val="22"/>
        </w:rPr>
        <w:t xml:space="preserve"> </w:t>
      </w:r>
      <w:r>
        <w:rPr>
          <w:rFonts w:ascii="Arial" w:hAnsi="Arial"/>
          <w:sz w:val="22"/>
        </w:rPr>
        <w:t>de proteção e controle externos ao QGBT/</w:t>
      </w:r>
      <w:proofErr w:type="spellStart"/>
      <w:r>
        <w:rPr>
          <w:rFonts w:ascii="Arial" w:hAnsi="Arial"/>
          <w:sz w:val="22"/>
        </w:rPr>
        <w:t>CCM´</w:t>
      </w:r>
      <w:proofErr w:type="spellEnd"/>
      <w:r>
        <w:rPr>
          <w:rFonts w:ascii="Arial" w:hAnsi="Arial"/>
          <w:sz w:val="22"/>
        </w:rPr>
        <w:t>s</w:t>
      </w:r>
      <w:r w:rsidR="00582C51">
        <w:rPr>
          <w:rFonts w:ascii="Arial" w:hAnsi="Arial"/>
          <w:sz w:val="22"/>
        </w:rPr>
        <w:t xml:space="preserve"> </w:t>
      </w:r>
      <w:r>
        <w:rPr>
          <w:rFonts w:ascii="Arial" w:hAnsi="Arial"/>
          <w:sz w:val="22"/>
        </w:rPr>
        <w:t xml:space="preserve">deverão atuar sobre blocos ou </w:t>
      </w:r>
      <w:proofErr w:type="spellStart"/>
      <w:r>
        <w:rPr>
          <w:rFonts w:ascii="Arial" w:hAnsi="Arial"/>
          <w:sz w:val="22"/>
        </w:rPr>
        <w:t>contatoras</w:t>
      </w:r>
      <w:proofErr w:type="spellEnd"/>
      <w:r>
        <w:rPr>
          <w:rFonts w:ascii="Arial" w:hAnsi="Arial"/>
          <w:sz w:val="22"/>
        </w:rPr>
        <w:t xml:space="preserve"> auxiliares e destas através de contatos secos NA ou NF acionar os respect</w:t>
      </w:r>
      <w:r w:rsidR="00AB56C5">
        <w:rPr>
          <w:rFonts w:ascii="Arial" w:hAnsi="Arial"/>
          <w:sz w:val="22"/>
        </w:rPr>
        <w:t>ivos sistemas no painel</w:t>
      </w:r>
      <w:r w:rsidR="00582C51">
        <w:rPr>
          <w:rFonts w:ascii="Arial" w:hAnsi="Arial"/>
          <w:sz w:val="22"/>
        </w:rPr>
        <w:t xml:space="preserve"> </w:t>
      </w:r>
      <w:r w:rsidR="00AB56C5">
        <w:rPr>
          <w:rFonts w:ascii="Arial" w:hAnsi="Arial"/>
          <w:sz w:val="22"/>
        </w:rPr>
        <w:t>do CCM</w:t>
      </w:r>
      <w:r>
        <w:rPr>
          <w:rFonts w:ascii="Arial" w:hAnsi="Arial"/>
          <w:sz w:val="22"/>
        </w:rPr>
        <w:t>.</w:t>
      </w:r>
    </w:p>
    <w:p w:rsidR="004D7DAB" w:rsidRDefault="004D7DAB">
      <w:pPr>
        <w:pStyle w:val="Corpodetexto"/>
      </w:pPr>
      <w:r w:rsidRPr="008648F8">
        <w:t>Chave Seletora 0S1</w:t>
      </w:r>
      <w:r>
        <w:t xml:space="preserve"> - automático / manual, possibilita em automático os grupos operarem via chaves </w:t>
      </w:r>
      <w:proofErr w:type="spellStart"/>
      <w:r>
        <w:t>boia</w:t>
      </w:r>
      <w:proofErr w:type="spellEnd"/>
      <w:r>
        <w:t xml:space="preserve"> com total controle do CLP.  Em manual possibilita ao operador operar via botoeira no painel e com controle visual sobre o nível do esgoto. </w:t>
      </w:r>
    </w:p>
    <w:p w:rsidR="004D7DAB" w:rsidRDefault="004D7DAB">
      <w:pPr>
        <w:spacing w:line="360" w:lineRule="auto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Em automático  com operação via CLP o controle poderá ser operado  e supervisionado no futuro em uma estação central a ser definida.</w:t>
      </w:r>
    </w:p>
    <w:p w:rsidR="004D7DAB" w:rsidRDefault="004D7DAB">
      <w:pPr>
        <w:pStyle w:val="Corpodetexto"/>
      </w:pPr>
      <w:r w:rsidRPr="00931CD2">
        <w:t>Chave Seletora 1S1/2S1</w:t>
      </w:r>
      <w:r w:rsidR="008648F8">
        <w:t xml:space="preserve"> </w:t>
      </w:r>
      <w:r>
        <w:t>- seleção de grupo operativo para manutenção ou rodízio conforme critério da operação. Poderá ser utilizada a posição automática para controle</w:t>
      </w:r>
      <w:r w:rsidR="00931CD2">
        <w:t xml:space="preserve"> </w:t>
      </w:r>
      <w:r>
        <w:t>via CLP.</w:t>
      </w:r>
    </w:p>
    <w:p w:rsidR="004D7DAB" w:rsidRDefault="004D7DAB">
      <w:pPr>
        <w:spacing w:line="360" w:lineRule="auto"/>
        <w:jc w:val="both"/>
        <w:rPr>
          <w:rFonts w:ascii="Arial" w:hAnsi="Arial"/>
          <w:sz w:val="22"/>
        </w:rPr>
      </w:pPr>
    </w:p>
    <w:p w:rsidR="004D7DAB" w:rsidRDefault="004D7DAB">
      <w:pPr>
        <w:spacing w:line="360" w:lineRule="auto"/>
        <w:rPr>
          <w:rFonts w:ascii="Arial" w:hAnsi="Arial"/>
          <w:sz w:val="22"/>
        </w:rPr>
      </w:pPr>
      <w:r>
        <w:rPr>
          <w:rFonts w:ascii="Arial" w:hAnsi="Arial"/>
          <w:sz w:val="22"/>
        </w:rPr>
        <w:t>A Unidade de controle</w:t>
      </w:r>
      <w:r w:rsidR="00931CD2">
        <w:rPr>
          <w:rFonts w:ascii="Arial" w:hAnsi="Arial"/>
          <w:sz w:val="22"/>
        </w:rPr>
        <w:t xml:space="preserve"> </w:t>
      </w:r>
      <w:r>
        <w:rPr>
          <w:rFonts w:ascii="Arial" w:hAnsi="Arial"/>
          <w:sz w:val="22"/>
        </w:rPr>
        <w:t>consiste basicamente por:</w:t>
      </w:r>
    </w:p>
    <w:p w:rsidR="004D7DAB" w:rsidRDefault="004D7DAB">
      <w:pPr>
        <w:numPr>
          <w:ilvl w:val="0"/>
          <w:numId w:val="14"/>
        </w:numPr>
        <w:spacing w:after="120" w:line="360" w:lineRule="auto"/>
        <w:rPr>
          <w:rFonts w:ascii="Arial" w:hAnsi="Arial"/>
          <w:sz w:val="22"/>
        </w:rPr>
      </w:pPr>
      <w:r>
        <w:rPr>
          <w:rFonts w:ascii="Arial" w:hAnsi="Arial"/>
          <w:sz w:val="22"/>
        </w:rPr>
        <w:t>Controlador Lógico Programável (CLP),</w:t>
      </w:r>
      <w:r w:rsidR="00931CD2">
        <w:rPr>
          <w:rFonts w:ascii="Arial" w:hAnsi="Arial"/>
          <w:sz w:val="22"/>
        </w:rPr>
        <w:t xml:space="preserve"> </w:t>
      </w:r>
      <w:r>
        <w:rPr>
          <w:rFonts w:ascii="Arial" w:hAnsi="Arial"/>
          <w:sz w:val="22"/>
        </w:rPr>
        <w:t>fonte de alimentação, proteções e periféricos.</w:t>
      </w:r>
    </w:p>
    <w:p w:rsidR="004D7DAB" w:rsidRDefault="004D7DAB">
      <w:pPr>
        <w:pStyle w:val="Recuodecorpodetexto2"/>
        <w:spacing w:line="360" w:lineRule="auto"/>
        <w:ind w:firstLine="0"/>
        <w:rPr>
          <w:sz w:val="22"/>
        </w:rPr>
      </w:pPr>
      <w:r>
        <w:rPr>
          <w:sz w:val="22"/>
        </w:rPr>
        <w:t>Deverá executar todas as funções necessárias para a correta operação da área a que se destina controlar, e o processo de transmissão e recepção de informações.</w:t>
      </w:r>
    </w:p>
    <w:p w:rsidR="004D7DAB" w:rsidRDefault="004D7DAB">
      <w:pPr>
        <w:numPr>
          <w:ilvl w:val="0"/>
          <w:numId w:val="15"/>
        </w:numPr>
        <w:spacing w:after="120" w:line="360" w:lineRule="auto"/>
        <w:rPr>
          <w:rFonts w:ascii="Arial" w:hAnsi="Arial"/>
          <w:sz w:val="22"/>
        </w:rPr>
      </w:pPr>
      <w:r>
        <w:rPr>
          <w:rFonts w:ascii="Arial" w:hAnsi="Arial"/>
          <w:sz w:val="22"/>
        </w:rPr>
        <w:t>Interface digital:</w:t>
      </w:r>
    </w:p>
    <w:p w:rsidR="004D7DAB" w:rsidRDefault="004D7DAB">
      <w:pPr>
        <w:pStyle w:val="Recuodecorpodetexto3"/>
        <w:jc w:val="both"/>
      </w:pPr>
      <w:r>
        <w:lastRenderedPageBreak/>
        <w:t>Possui a finalidade de equalizar os diversos níveis digitais (entradas/saídas) com os níveis requeridos pela unidade de processamento e elementos que compõem a área.</w:t>
      </w:r>
    </w:p>
    <w:p w:rsidR="004D7DAB" w:rsidRDefault="004D7DAB">
      <w:pPr>
        <w:pStyle w:val="Ttulo3"/>
        <w:spacing w:line="360" w:lineRule="auto"/>
        <w:rPr>
          <w:rFonts w:ascii="Arial" w:hAnsi="Arial"/>
          <w:sz w:val="22"/>
        </w:rPr>
      </w:pPr>
    </w:p>
    <w:p w:rsidR="004D7DAB" w:rsidRDefault="004D7DAB">
      <w:pPr>
        <w:pStyle w:val="Ttulo2"/>
        <w:jc w:val="left"/>
        <w:rPr>
          <w:rFonts w:ascii="Arial" w:hAnsi="Arial"/>
          <w:caps/>
          <w:smallCaps w:val="0"/>
          <w:sz w:val="22"/>
        </w:rPr>
      </w:pPr>
      <w:r>
        <w:rPr>
          <w:rFonts w:ascii="Arial" w:hAnsi="Arial"/>
          <w:caps/>
          <w:smallCaps w:val="0"/>
          <w:sz w:val="22"/>
        </w:rPr>
        <w:t>Considerações</w:t>
      </w:r>
    </w:p>
    <w:p w:rsidR="004D7DAB" w:rsidRDefault="004D7DAB">
      <w:pPr>
        <w:spacing w:line="360" w:lineRule="auto"/>
        <w:jc w:val="both"/>
        <w:rPr>
          <w:rFonts w:ascii="Arial" w:hAnsi="Arial"/>
          <w:sz w:val="22"/>
        </w:rPr>
      </w:pPr>
    </w:p>
    <w:p w:rsidR="004D7DAB" w:rsidRPr="005C63A6" w:rsidRDefault="004D7DAB">
      <w:pPr>
        <w:jc w:val="both"/>
        <w:rPr>
          <w:rFonts w:ascii="Arial" w:hAnsi="Arial"/>
          <w:b/>
          <w:color w:val="000000"/>
          <w:sz w:val="22"/>
        </w:rPr>
      </w:pPr>
      <w:r w:rsidRPr="005C63A6">
        <w:rPr>
          <w:rFonts w:ascii="Arial" w:hAnsi="Arial"/>
          <w:b/>
          <w:color w:val="000000"/>
          <w:sz w:val="22"/>
        </w:rPr>
        <w:t>CONDIÇÕES PARA OPERAÇÃO AUTOMÁTICA ATRAVÉS DO “CLP”</w:t>
      </w:r>
    </w:p>
    <w:p w:rsidR="004D7DAB" w:rsidRDefault="004D7DAB">
      <w:pPr>
        <w:jc w:val="both"/>
        <w:rPr>
          <w:rFonts w:ascii="Arial" w:hAnsi="Arial"/>
          <w:b/>
          <w:i/>
          <w:sz w:val="22"/>
        </w:rPr>
      </w:pPr>
    </w:p>
    <w:p w:rsidR="00C658F0" w:rsidRPr="00C658F0" w:rsidRDefault="00C658F0" w:rsidP="00C658F0">
      <w:pPr>
        <w:jc w:val="both"/>
        <w:rPr>
          <w:rFonts w:ascii="Arial" w:hAnsi="Arial"/>
          <w:sz w:val="22"/>
        </w:rPr>
      </w:pPr>
      <w:r w:rsidRPr="00C658F0">
        <w:rPr>
          <w:rFonts w:ascii="Arial" w:hAnsi="Arial"/>
          <w:sz w:val="22"/>
        </w:rPr>
        <w:t xml:space="preserve">Para as </w:t>
      </w:r>
      <w:proofErr w:type="spellStart"/>
      <w:r>
        <w:rPr>
          <w:rFonts w:ascii="Arial" w:hAnsi="Arial"/>
          <w:sz w:val="22"/>
        </w:rPr>
        <w:t>ETEs</w:t>
      </w:r>
      <w:proofErr w:type="spellEnd"/>
      <w:r w:rsidRPr="00C658F0">
        <w:rPr>
          <w:rFonts w:ascii="Arial" w:hAnsi="Arial"/>
          <w:sz w:val="22"/>
        </w:rPr>
        <w:t xml:space="preserve"> enquadradas nas referidas vazões, as principais funções (operações) que poderão variar em função da vazão e carga orgânica af</w:t>
      </w:r>
      <w:r>
        <w:rPr>
          <w:rFonts w:ascii="Arial" w:hAnsi="Arial"/>
          <w:sz w:val="22"/>
        </w:rPr>
        <w:t>luente ao sistema de tratamento são:</w:t>
      </w:r>
    </w:p>
    <w:p w:rsidR="00C658F0" w:rsidRPr="00C658F0" w:rsidRDefault="00C658F0" w:rsidP="00C658F0">
      <w:pPr>
        <w:jc w:val="both"/>
        <w:rPr>
          <w:rFonts w:ascii="Arial" w:hAnsi="Arial"/>
          <w:b/>
          <w:sz w:val="22"/>
        </w:rPr>
      </w:pPr>
    </w:p>
    <w:p w:rsidR="004D7DAB" w:rsidRDefault="004D7DAB">
      <w:pPr>
        <w:jc w:val="both"/>
        <w:rPr>
          <w:rFonts w:ascii="Arial" w:hAnsi="Arial"/>
          <w:b/>
          <w:sz w:val="22"/>
        </w:rPr>
      </w:pPr>
    </w:p>
    <w:p w:rsidR="004D7DAB" w:rsidRDefault="004D7DAB">
      <w:pPr>
        <w:pStyle w:val="Corpodetexto"/>
        <w:numPr>
          <w:ilvl w:val="0"/>
          <w:numId w:val="9"/>
        </w:numPr>
        <w:spacing w:before="60" w:after="60"/>
      </w:pPr>
      <w:r>
        <w:t>Seletora manual/automático em automático;</w:t>
      </w:r>
    </w:p>
    <w:p w:rsidR="004D7DAB" w:rsidRDefault="004D7DAB">
      <w:pPr>
        <w:pStyle w:val="Corpodetexto"/>
        <w:numPr>
          <w:ilvl w:val="0"/>
          <w:numId w:val="9"/>
        </w:numPr>
        <w:spacing w:before="60" w:after="60"/>
      </w:pPr>
      <w:r>
        <w:t>Partida dos conjuntos dos sopradores e moto bombas  com as condições pré-ajustadas;</w:t>
      </w:r>
    </w:p>
    <w:p w:rsidR="004D7DAB" w:rsidRDefault="004D7DAB">
      <w:pPr>
        <w:pStyle w:val="Corpodetexto"/>
        <w:numPr>
          <w:ilvl w:val="0"/>
          <w:numId w:val="9"/>
        </w:numPr>
        <w:spacing w:before="60" w:after="60"/>
      </w:pPr>
      <w:r>
        <w:t>Níveis de operação atingidos;</w:t>
      </w:r>
    </w:p>
    <w:p w:rsidR="004D7DAB" w:rsidRDefault="004D7DAB">
      <w:pPr>
        <w:pStyle w:val="Corpodetexto"/>
        <w:numPr>
          <w:ilvl w:val="0"/>
          <w:numId w:val="10"/>
        </w:numPr>
        <w:spacing w:before="60" w:after="60"/>
      </w:pPr>
      <w:r>
        <w:t>Na falta de fase, o CLP deverá garantir que os motores não irão partir em tempo pré-definido;</w:t>
      </w:r>
    </w:p>
    <w:p w:rsidR="004D7DAB" w:rsidRDefault="004D7DAB">
      <w:pPr>
        <w:pStyle w:val="Corpodetexto"/>
        <w:numPr>
          <w:ilvl w:val="0"/>
          <w:numId w:val="10"/>
        </w:numPr>
        <w:spacing w:before="60" w:after="60"/>
      </w:pPr>
      <w:r>
        <w:t>O CLP deverá garantir a partida exata com tempo pré-ajustado dos motores trifásicos.</w:t>
      </w:r>
    </w:p>
    <w:p w:rsidR="004D7DAB" w:rsidRDefault="004D7DAB">
      <w:pPr>
        <w:pStyle w:val="Corpodetexto"/>
        <w:numPr>
          <w:ilvl w:val="0"/>
          <w:numId w:val="11"/>
        </w:numPr>
        <w:spacing w:before="60" w:after="60"/>
      </w:pPr>
      <w:r>
        <w:t xml:space="preserve">Os sinais  serão enviados ao CLP que fará a transferência às </w:t>
      </w:r>
      <w:proofErr w:type="spellStart"/>
      <w:r>
        <w:t>contatoras</w:t>
      </w:r>
      <w:proofErr w:type="spellEnd"/>
      <w:r>
        <w:t xml:space="preserve"> selecionadas;</w:t>
      </w:r>
    </w:p>
    <w:p w:rsidR="004D7DAB" w:rsidRDefault="004D7DAB">
      <w:pPr>
        <w:pStyle w:val="Corpodetexto"/>
        <w:numPr>
          <w:ilvl w:val="0"/>
          <w:numId w:val="12"/>
        </w:numPr>
        <w:spacing w:before="60" w:after="60"/>
      </w:pPr>
      <w:r>
        <w:t>O CLP deverá totalizar as horas trabalhadas em cada motor, efetuando o controle conforme regime de utilização previsto, acionando os mesmos conforme necessidade de projeto e alternando os mesmos;</w:t>
      </w:r>
    </w:p>
    <w:p w:rsidR="004D7DAB" w:rsidRDefault="004D7DAB">
      <w:pPr>
        <w:pStyle w:val="Corpodetexto"/>
        <w:numPr>
          <w:ilvl w:val="0"/>
          <w:numId w:val="13"/>
        </w:numPr>
        <w:spacing w:before="60" w:after="60"/>
      </w:pPr>
      <w:r>
        <w:t>O CLP, em caso de defeito na partida do grupo selecionado, deverá, após um tempo a ser dete</w:t>
      </w:r>
      <w:r w:rsidR="00C658F0">
        <w:t>rminado acionar o grupo reserva;</w:t>
      </w:r>
    </w:p>
    <w:p w:rsidR="00431541" w:rsidRDefault="00431541">
      <w:pPr>
        <w:pStyle w:val="Corpodetexto"/>
        <w:numPr>
          <w:ilvl w:val="0"/>
          <w:numId w:val="13"/>
        </w:numPr>
        <w:spacing w:before="60" w:after="60"/>
      </w:pPr>
      <w:r>
        <w:t>O</w:t>
      </w:r>
      <w:r w:rsidRPr="00431541">
        <w:t xml:space="preserve"> funcionamento alternado dos dois so</w:t>
      </w:r>
      <w:r w:rsidR="00C658F0">
        <w:t>pradores (24 horas – 144 horas);</w:t>
      </w:r>
    </w:p>
    <w:p w:rsidR="00C658F0" w:rsidRDefault="00431541" w:rsidP="00C658F0">
      <w:pPr>
        <w:pStyle w:val="Corpodetexto"/>
        <w:numPr>
          <w:ilvl w:val="0"/>
          <w:numId w:val="13"/>
        </w:numPr>
        <w:spacing w:before="60" w:after="60"/>
      </w:pPr>
      <w:r>
        <w:t>Variação diária de cada</w:t>
      </w:r>
      <w:r w:rsidR="00C658F0">
        <w:t xml:space="preserve"> soprador ativo  (2 – 24 horas);</w:t>
      </w:r>
    </w:p>
    <w:p w:rsidR="00431541" w:rsidRDefault="00431541" w:rsidP="00C658F0">
      <w:pPr>
        <w:pStyle w:val="Corpodetexto"/>
        <w:numPr>
          <w:ilvl w:val="0"/>
          <w:numId w:val="13"/>
        </w:numPr>
        <w:spacing w:before="60" w:after="60"/>
      </w:pPr>
      <w:r>
        <w:t>Programação da bomba de recirculação para um p</w:t>
      </w:r>
      <w:r w:rsidR="00C658F0">
        <w:t>eríodo de (1 – 6) horas por dia;</w:t>
      </w:r>
    </w:p>
    <w:p w:rsidR="004D7DAB" w:rsidRDefault="004D7DAB">
      <w:pPr>
        <w:pStyle w:val="Corpodetexto"/>
        <w:spacing w:before="60" w:after="60"/>
      </w:pPr>
    </w:p>
    <w:p w:rsidR="004D7DAB" w:rsidRDefault="004D7DAB">
      <w:pPr>
        <w:jc w:val="both"/>
        <w:rPr>
          <w:rFonts w:ascii="Arial" w:hAnsi="Arial"/>
          <w:b/>
          <w:sz w:val="22"/>
        </w:rPr>
      </w:pPr>
      <w:r>
        <w:rPr>
          <w:rFonts w:ascii="Arial (W1)" w:hAnsi="Arial (W1)"/>
          <w:b/>
          <w:caps/>
          <w:sz w:val="22"/>
        </w:rPr>
        <w:t>Proteções Utilizadas no projeto, conforme NBR 5410 e NR 10</w:t>
      </w:r>
      <w:r>
        <w:rPr>
          <w:rFonts w:ascii="Arial" w:hAnsi="Arial"/>
          <w:b/>
          <w:sz w:val="22"/>
        </w:rPr>
        <w:t>.</w:t>
      </w:r>
    </w:p>
    <w:p w:rsidR="004D7DAB" w:rsidRDefault="004D7DAB">
      <w:pPr>
        <w:jc w:val="both"/>
        <w:rPr>
          <w:rFonts w:ascii="Arial" w:hAnsi="Arial"/>
          <w:b/>
          <w:sz w:val="22"/>
        </w:rPr>
      </w:pPr>
    </w:p>
    <w:p w:rsidR="004D7DAB" w:rsidRDefault="004D7DAB">
      <w:pPr>
        <w:pStyle w:val="Corpodetexto"/>
        <w:numPr>
          <w:ilvl w:val="0"/>
          <w:numId w:val="12"/>
        </w:numPr>
        <w:spacing w:before="60" w:after="60"/>
      </w:pPr>
      <w:proofErr w:type="spellStart"/>
      <w:r>
        <w:t>Curto-circuito</w:t>
      </w:r>
      <w:proofErr w:type="spellEnd"/>
      <w:r>
        <w:t xml:space="preserve"> – Disjuntor Trifásico ou </w:t>
      </w:r>
      <w:r w:rsidR="00E16E00">
        <w:t>Monofásico;</w:t>
      </w:r>
    </w:p>
    <w:p w:rsidR="004D7DAB" w:rsidRDefault="004D7DAB">
      <w:pPr>
        <w:pStyle w:val="Corpodetexto"/>
        <w:numPr>
          <w:ilvl w:val="0"/>
          <w:numId w:val="13"/>
        </w:numPr>
        <w:spacing w:before="60" w:after="60"/>
      </w:pPr>
      <w:r>
        <w:t xml:space="preserve">Sobre Corrente/Sobre Carga – Disjuntor </w:t>
      </w:r>
      <w:r w:rsidR="00E16E00">
        <w:t>Motor;</w:t>
      </w:r>
    </w:p>
    <w:p w:rsidR="004D7DAB" w:rsidRDefault="004D7DAB">
      <w:pPr>
        <w:pStyle w:val="Corpodetexto"/>
        <w:numPr>
          <w:ilvl w:val="0"/>
          <w:numId w:val="13"/>
        </w:numPr>
        <w:spacing w:before="60" w:after="60"/>
      </w:pPr>
      <w:r>
        <w:t>Falta de Fase – Relé Falta de Fase;</w:t>
      </w:r>
    </w:p>
    <w:p w:rsidR="004D7DAB" w:rsidRDefault="004D7DAB">
      <w:pPr>
        <w:pStyle w:val="Corpodetexto"/>
        <w:numPr>
          <w:ilvl w:val="0"/>
          <w:numId w:val="13"/>
        </w:numPr>
        <w:spacing w:before="60" w:after="60"/>
      </w:pPr>
      <w:r>
        <w:t>Proteção Eletrônica – DPS Dispositivo Anti-surto</w:t>
      </w:r>
    </w:p>
    <w:p w:rsidR="004D7DAB" w:rsidRDefault="004D7DAB">
      <w:pPr>
        <w:pStyle w:val="Corpodetexto"/>
        <w:spacing w:before="60" w:after="60"/>
      </w:pPr>
    </w:p>
    <w:p w:rsidR="004D7DAB" w:rsidRDefault="004D7DAB">
      <w:pPr>
        <w:rPr>
          <w:b/>
        </w:rPr>
      </w:pPr>
      <w:r>
        <w:rPr>
          <w:b/>
        </w:rPr>
        <w:t xml:space="preserve">SOFTWARE, DOCUMENTAÇÃO E </w:t>
      </w:r>
      <w:r w:rsidR="00D65B86">
        <w:rPr>
          <w:b/>
        </w:rPr>
        <w:t>TESTES.</w:t>
      </w:r>
    </w:p>
    <w:p w:rsidR="005C63A6" w:rsidRDefault="005C63A6">
      <w:pPr>
        <w:rPr>
          <w:b/>
        </w:rPr>
      </w:pPr>
    </w:p>
    <w:p w:rsidR="004D7DAB" w:rsidRDefault="005C63A6" w:rsidP="005C63A6">
      <w:pPr>
        <w:spacing w:line="360" w:lineRule="auto"/>
        <w:jc w:val="both"/>
      </w:pPr>
      <w:r>
        <w:rPr>
          <w:rFonts w:ascii="Arial" w:hAnsi="Arial"/>
          <w:sz w:val="22"/>
        </w:rPr>
        <w:lastRenderedPageBreak/>
        <w:t xml:space="preserve">O </w:t>
      </w:r>
      <w:r>
        <w:rPr>
          <w:rFonts w:ascii="Arial" w:hAnsi="Arial"/>
          <w:i/>
          <w:sz w:val="22"/>
        </w:rPr>
        <w:t>“software”</w:t>
      </w:r>
      <w:r>
        <w:rPr>
          <w:rFonts w:ascii="Arial" w:hAnsi="Arial"/>
          <w:sz w:val="22"/>
        </w:rPr>
        <w:t xml:space="preserve"> da </w:t>
      </w:r>
      <w:r>
        <w:rPr>
          <w:rFonts w:ascii="Arial" w:hAnsi="Arial"/>
          <w:b/>
          <w:sz w:val="22"/>
        </w:rPr>
        <w:t>Unidade de Controle</w:t>
      </w:r>
      <w:r>
        <w:rPr>
          <w:rFonts w:ascii="Arial" w:hAnsi="Arial"/>
          <w:sz w:val="22"/>
        </w:rPr>
        <w:t>, no tocante ao protocolo de comunicação e aplicativos, deverá ser desenvolvido de forma aberta a nível de usuário.</w:t>
      </w:r>
    </w:p>
    <w:p w:rsidR="004D7DAB" w:rsidRDefault="004D7DAB">
      <w:pPr>
        <w:pStyle w:val="Corpodetexto3"/>
        <w:rPr>
          <w:rFonts w:ascii="Arial" w:hAnsi="Arial"/>
          <w:sz w:val="22"/>
        </w:rPr>
      </w:pPr>
      <w:r>
        <w:rPr>
          <w:rFonts w:ascii="Arial" w:hAnsi="Arial"/>
          <w:sz w:val="22"/>
        </w:rPr>
        <w:t>O software operacional da ETE deverá atender a todas as condições operacionais, de segurança e controle previstos neste MTD.</w:t>
      </w:r>
    </w:p>
    <w:p w:rsidR="004D7DAB" w:rsidRDefault="004D7DAB">
      <w:pPr>
        <w:spacing w:line="480" w:lineRule="auto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O software deverá ser parametrizado e estruturado seguindo os   padrões   de   software   atuais. </w:t>
      </w:r>
    </w:p>
    <w:p w:rsidR="004D7DAB" w:rsidRDefault="004D7DAB">
      <w:pPr>
        <w:spacing w:line="480" w:lineRule="auto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Quando da elaboração do projeto executivo</w:t>
      </w:r>
      <w:r w:rsidR="00E16E00">
        <w:rPr>
          <w:rFonts w:ascii="Arial" w:hAnsi="Arial"/>
          <w:sz w:val="22"/>
        </w:rPr>
        <w:t xml:space="preserve"> </w:t>
      </w:r>
      <w:r>
        <w:rPr>
          <w:rFonts w:ascii="Arial" w:hAnsi="Arial"/>
          <w:sz w:val="22"/>
        </w:rPr>
        <w:t xml:space="preserve">pela contratada, poderão ser definidas outras atribuições para o Software operacional no que diz respeito </w:t>
      </w:r>
      <w:r w:rsidR="0029385D">
        <w:rPr>
          <w:rFonts w:ascii="Arial" w:hAnsi="Arial"/>
          <w:sz w:val="22"/>
        </w:rPr>
        <w:t>às</w:t>
      </w:r>
      <w:r>
        <w:rPr>
          <w:rFonts w:ascii="Arial" w:hAnsi="Arial"/>
          <w:sz w:val="22"/>
        </w:rPr>
        <w:t xml:space="preserve"> interações entre instrumentos de campo, motores e ou atuadores, bem como as atribuições típicas de cada instrumento, alarmes, sinalizações, controle PID, etc.</w:t>
      </w:r>
    </w:p>
    <w:p w:rsidR="004D7DAB" w:rsidRPr="0029385D" w:rsidRDefault="004D7DAB" w:rsidP="0029385D">
      <w:pPr>
        <w:pStyle w:val="Corpodetexto"/>
        <w:spacing w:before="60" w:after="60"/>
        <w:rPr>
          <w:rFonts w:ascii="Times New Roman" w:hAnsi="Times New Roman"/>
          <w:b/>
          <w:sz w:val="24"/>
        </w:rPr>
      </w:pPr>
      <w:r w:rsidRPr="0029385D">
        <w:rPr>
          <w:rFonts w:ascii="Times New Roman" w:hAnsi="Times New Roman"/>
          <w:b/>
          <w:sz w:val="24"/>
        </w:rPr>
        <w:t>D</w:t>
      </w:r>
      <w:r w:rsidR="0029385D">
        <w:rPr>
          <w:rFonts w:ascii="Times New Roman" w:hAnsi="Times New Roman"/>
          <w:b/>
          <w:sz w:val="24"/>
        </w:rPr>
        <w:t>OCUMENTAÇÃO</w:t>
      </w:r>
    </w:p>
    <w:p w:rsidR="004D7DAB" w:rsidRDefault="004D7DAB">
      <w:pPr>
        <w:spacing w:after="120"/>
        <w:ind w:left="60"/>
        <w:rPr>
          <w:rFonts w:ascii="Arial" w:hAnsi="Arial"/>
          <w:sz w:val="22"/>
        </w:rPr>
      </w:pPr>
      <w:r>
        <w:rPr>
          <w:rFonts w:ascii="Arial" w:hAnsi="Arial"/>
          <w:sz w:val="22"/>
        </w:rPr>
        <w:t>Projeto Executivo</w:t>
      </w:r>
    </w:p>
    <w:p w:rsidR="004D7DAB" w:rsidRDefault="004D7DAB">
      <w:pPr>
        <w:pStyle w:val="Corpodetexto3"/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</w:rPr>
        <w:t>Após a contratação do proponente, o mesmo deverá elaborar o projeto executivo como condição inicial nos seguintes termos:</w:t>
      </w:r>
    </w:p>
    <w:p w:rsidR="004D7DAB" w:rsidRDefault="004D7DAB">
      <w:pPr>
        <w:numPr>
          <w:ilvl w:val="0"/>
          <w:numId w:val="5"/>
        </w:numPr>
        <w:spacing w:line="360" w:lineRule="auto"/>
        <w:ind w:left="284" w:hanging="284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Especificação dos equipamentos, instrumentos e materiais, segundo a folha de dados dos   fabricantes, indicando marca, modelo e anexando catálogo.</w:t>
      </w:r>
    </w:p>
    <w:p w:rsidR="004D7DAB" w:rsidRDefault="004D7DAB">
      <w:pPr>
        <w:numPr>
          <w:ilvl w:val="0"/>
          <w:numId w:val="5"/>
        </w:numPr>
        <w:spacing w:line="360" w:lineRule="auto"/>
        <w:ind w:left="284" w:hanging="284"/>
        <w:rPr>
          <w:rFonts w:ascii="Arial" w:hAnsi="Arial"/>
          <w:sz w:val="22"/>
        </w:rPr>
      </w:pPr>
      <w:r>
        <w:rPr>
          <w:rFonts w:ascii="Arial" w:hAnsi="Arial"/>
          <w:sz w:val="22"/>
        </w:rPr>
        <w:t>Projeto do sistema de controle, automação e rádio enlace.</w:t>
      </w:r>
    </w:p>
    <w:p w:rsidR="004D7DAB" w:rsidRDefault="004D7DAB">
      <w:pPr>
        <w:numPr>
          <w:ilvl w:val="0"/>
          <w:numId w:val="5"/>
        </w:numPr>
        <w:spacing w:line="360" w:lineRule="auto"/>
        <w:ind w:left="284" w:hanging="284"/>
        <w:rPr>
          <w:rFonts w:ascii="Arial" w:hAnsi="Arial"/>
          <w:sz w:val="22"/>
        </w:rPr>
      </w:pPr>
      <w:r>
        <w:rPr>
          <w:rFonts w:ascii="Arial" w:hAnsi="Arial"/>
          <w:sz w:val="22"/>
        </w:rPr>
        <w:t>Cronograma de execução dos serviços.</w:t>
      </w:r>
    </w:p>
    <w:p w:rsidR="004D7DAB" w:rsidRDefault="004D7DAB">
      <w:pPr>
        <w:numPr>
          <w:ilvl w:val="0"/>
          <w:numId w:val="5"/>
        </w:numPr>
        <w:spacing w:line="360" w:lineRule="auto"/>
        <w:ind w:left="284" w:hanging="284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Detalhamento da instalação e montagem e dos sistemas de aterramento em </w:t>
      </w:r>
      <w:r w:rsidR="001255A6">
        <w:rPr>
          <w:rFonts w:ascii="Arial" w:hAnsi="Arial"/>
          <w:sz w:val="22"/>
        </w:rPr>
        <w:t>AutoCAD</w:t>
      </w:r>
      <w:r>
        <w:rPr>
          <w:rFonts w:ascii="Arial" w:hAnsi="Arial"/>
          <w:sz w:val="22"/>
        </w:rPr>
        <w:t xml:space="preserve"> versão mais atual..</w:t>
      </w:r>
    </w:p>
    <w:p w:rsidR="004D7DAB" w:rsidRDefault="001255A6">
      <w:pPr>
        <w:numPr>
          <w:ilvl w:val="0"/>
          <w:numId w:val="5"/>
        </w:numPr>
        <w:spacing w:line="360" w:lineRule="auto"/>
        <w:ind w:left="284" w:hanging="284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Layout</w:t>
      </w:r>
      <w:r w:rsidR="004D7DAB">
        <w:rPr>
          <w:rFonts w:ascii="Arial" w:hAnsi="Arial"/>
          <w:sz w:val="22"/>
        </w:rPr>
        <w:t xml:space="preserve"> e diagramas elétricos definitivos de todos os painéis identificando a numeração de bornes e cabos em </w:t>
      </w:r>
      <w:r>
        <w:rPr>
          <w:rFonts w:ascii="Arial" w:hAnsi="Arial"/>
          <w:sz w:val="22"/>
        </w:rPr>
        <w:t>AutoCAD</w:t>
      </w:r>
      <w:r w:rsidR="004D7DAB">
        <w:rPr>
          <w:rFonts w:ascii="Arial" w:hAnsi="Arial"/>
          <w:sz w:val="22"/>
        </w:rPr>
        <w:t xml:space="preserve"> versão mais atual</w:t>
      </w:r>
      <w:r>
        <w:rPr>
          <w:rFonts w:ascii="Arial" w:hAnsi="Arial"/>
          <w:sz w:val="22"/>
        </w:rPr>
        <w:t>izada</w:t>
      </w:r>
      <w:r w:rsidR="004D7DAB">
        <w:rPr>
          <w:rFonts w:ascii="Arial" w:hAnsi="Arial"/>
          <w:sz w:val="22"/>
        </w:rPr>
        <w:t>.</w:t>
      </w:r>
    </w:p>
    <w:p w:rsidR="004D7DAB" w:rsidRDefault="004D7DAB">
      <w:pPr>
        <w:spacing w:line="360" w:lineRule="auto"/>
        <w:jc w:val="both"/>
        <w:rPr>
          <w:rFonts w:ascii="Arial" w:hAnsi="Arial"/>
          <w:sz w:val="22"/>
        </w:rPr>
      </w:pPr>
    </w:p>
    <w:p w:rsidR="004D7DAB" w:rsidRDefault="004D7DAB">
      <w:pPr>
        <w:pStyle w:val="Corpodetexto"/>
        <w:numPr>
          <w:ilvl w:val="12"/>
          <w:numId w:val="0"/>
        </w:numPr>
        <w:rPr>
          <w:b/>
        </w:rPr>
      </w:pPr>
      <w:r>
        <w:rPr>
          <w:b/>
        </w:rPr>
        <w:t xml:space="preserve">Para fins de arquivamento eletrônico deverão ser fornecidos os arquivos em CD de todas as plantas em </w:t>
      </w:r>
      <w:r w:rsidR="001255A6">
        <w:rPr>
          <w:b/>
        </w:rPr>
        <w:t>AutoCAD</w:t>
      </w:r>
      <w:r>
        <w:rPr>
          <w:b/>
        </w:rPr>
        <w:t xml:space="preserve"> versão mais atual e as especificações e cronogramas em arquivos no formato Word  e Excel</w:t>
      </w:r>
    </w:p>
    <w:p w:rsidR="004D7DAB" w:rsidRDefault="004D7DAB">
      <w:pPr>
        <w:pStyle w:val="Corpodetexto"/>
        <w:numPr>
          <w:ilvl w:val="12"/>
          <w:numId w:val="0"/>
        </w:numPr>
        <w:rPr>
          <w:b/>
          <w:sz w:val="20"/>
        </w:rPr>
      </w:pPr>
    </w:p>
    <w:p w:rsidR="004D7DAB" w:rsidRDefault="004D7DAB">
      <w:pPr>
        <w:numPr>
          <w:ilvl w:val="12"/>
          <w:numId w:val="0"/>
        </w:numPr>
        <w:spacing w:after="120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 Documentação do Software</w:t>
      </w:r>
    </w:p>
    <w:p w:rsidR="004D7DAB" w:rsidRDefault="004D7DAB">
      <w:pPr>
        <w:pStyle w:val="Ttulo4"/>
        <w:numPr>
          <w:ilvl w:val="12"/>
          <w:numId w:val="0"/>
        </w:numPr>
        <w:spacing w:after="120"/>
        <w:rPr>
          <w:rFonts w:ascii="Arial" w:hAnsi="Arial"/>
          <w:b w:val="0"/>
          <w:sz w:val="22"/>
        </w:rPr>
      </w:pPr>
      <w:r>
        <w:rPr>
          <w:rFonts w:ascii="Arial" w:hAnsi="Arial"/>
          <w:b w:val="0"/>
          <w:sz w:val="22"/>
        </w:rPr>
        <w:t>A documentação do software operacional deverá conter no mínimo os seguintes itens:</w:t>
      </w:r>
    </w:p>
    <w:p w:rsidR="004D7DAB" w:rsidRDefault="004D7DAB">
      <w:pPr>
        <w:numPr>
          <w:ilvl w:val="0"/>
          <w:numId w:val="5"/>
        </w:numPr>
        <w:spacing w:line="360" w:lineRule="auto"/>
        <w:rPr>
          <w:rFonts w:ascii="Arial" w:hAnsi="Arial"/>
          <w:sz w:val="22"/>
        </w:rPr>
      </w:pPr>
      <w:r>
        <w:rPr>
          <w:rFonts w:ascii="Arial" w:hAnsi="Arial"/>
          <w:sz w:val="22"/>
        </w:rPr>
        <w:t>Fluxograma do programa</w:t>
      </w:r>
    </w:p>
    <w:p w:rsidR="004D7DAB" w:rsidRDefault="004D7DAB">
      <w:pPr>
        <w:numPr>
          <w:ilvl w:val="0"/>
          <w:numId w:val="5"/>
        </w:numPr>
        <w:spacing w:line="360" w:lineRule="auto"/>
        <w:rPr>
          <w:rFonts w:ascii="Arial" w:hAnsi="Arial"/>
          <w:sz w:val="22"/>
        </w:rPr>
      </w:pPr>
      <w:r>
        <w:rPr>
          <w:rFonts w:ascii="Arial" w:hAnsi="Arial"/>
          <w:sz w:val="22"/>
        </w:rPr>
        <w:t>Tabelas das entradas e saídas e posições de memória identificando as variáveis envolvidas.</w:t>
      </w:r>
    </w:p>
    <w:p w:rsidR="004D7DAB" w:rsidRDefault="004D7DAB">
      <w:pPr>
        <w:numPr>
          <w:ilvl w:val="0"/>
          <w:numId w:val="5"/>
        </w:numPr>
        <w:spacing w:line="360" w:lineRule="auto"/>
        <w:rPr>
          <w:rFonts w:ascii="Arial" w:hAnsi="Arial"/>
          <w:sz w:val="22"/>
        </w:rPr>
      </w:pPr>
      <w:r>
        <w:rPr>
          <w:rFonts w:ascii="Arial" w:hAnsi="Arial"/>
          <w:sz w:val="22"/>
        </w:rPr>
        <w:t>Listagem de todo o programa aplicativo</w:t>
      </w:r>
      <w:r>
        <w:rPr>
          <w:rFonts w:ascii="Arial" w:hAnsi="Arial"/>
          <w:b/>
          <w:sz w:val="22"/>
        </w:rPr>
        <w:t xml:space="preserve"> </w:t>
      </w:r>
      <w:r>
        <w:rPr>
          <w:rFonts w:ascii="Arial" w:hAnsi="Arial"/>
          <w:sz w:val="22"/>
        </w:rPr>
        <w:t>comentado.</w:t>
      </w:r>
    </w:p>
    <w:p w:rsidR="004D7DAB" w:rsidRDefault="004D7DAB">
      <w:pPr>
        <w:spacing w:line="360" w:lineRule="auto"/>
        <w:rPr>
          <w:rFonts w:ascii="Arial" w:hAnsi="Arial"/>
          <w:sz w:val="22"/>
        </w:rPr>
      </w:pPr>
    </w:p>
    <w:p w:rsidR="004D7DAB" w:rsidRDefault="004D7DAB">
      <w:pPr>
        <w:numPr>
          <w:ilvl w:val="12"/>
          <w:numId w:val="0"/>
        </w:numPr>
        <w:spacing w:after="120" w:line="360" w:lineRule="auto"/>
        <w:ind w:left="60"/>
        <w:rPr>
          <w:rFonts w:ascii="Arial" w:hAnsi="Arial"/>
          <w:sz w:val="22"/>
        </w:rPr>
      </w:pPr>
      <w:r>
        <w:rPr>
          <w:rFonts w:ascii="Arial" w:hAnsi="Arial"/>
          <w:sz w:val="22"/>
        </w:rPr>
        <w:lastRenderedPageBreak/>
        <w:t>Manuais</w:t>
      </w:r>
    </w:p>
    <w:p w:rsidR="004D7DAB" w:rsidRDefault="004D7DAB">
      <w:pPr>
        <w:numPr>
          <w:ilvl w:val="12"/>
          <w:numId w:val="0"/>
        </w:numPr>
        <w:spacing w:line="360" w:lineRule="auto"/>
        <w:rPr>
          <w:rFonts w:ascii="Arial" w:hAnsi="Arial"/>
          <w:sz w:val="22"/>
        </w:rPr>
      </w:pPr>
      <w:r>
        <w:rPr>
          <w:rFonts w:ascii="Arial" w:hAnsi="Arial"/>
          <w:sz w:val="22"/>
        </w:rPr>
        <w:t>Após a conclusão dos trabalhos deverão ser entregues a CONTRATANTE os seguintes manuais:</w:t>
      </w:r>
    </w:p>
    <w:p w:rsidR="004D7DAB" w:rsidRDefault="004D7DAB">
      <w:pPr>
        <w:numPr>
          <w:ilvl w:val="0"/>
          <w:numId w:val="5"/>
        </w:numPr>
        <w:spacing w:line="360" w:lineRule="auto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Manuais de instalação, configuração e operação fornecidos pelos fabricantes de todos os equipamentos e instrumentos fornecidos.</w:t>
      </w:r>
    </w:p>
    <w:p w:rsidR="004D7DAB" w:rsidRDefault="004D7DAB">
      <w:pPr>
        <w:numPr>
          <w:ilvl w:val="0"/>
          <w:numId w:val="5"/>
        </w:numPr>
        <w:spacing w:line="360" w:lineRule="auto"/>
        <w:rPr>
          <w:rFonts w:ascii="Arial" w:hAnsi="Arial"/>
          <w:b/>
          <w:sz w:val="22"/>
        </w:rPr>
      </w:pPr>
      <w:r>
        <w:rPr>
          <w:rFonts w:ascii="Arial" w:hAnsi="Arial"/>
          <w:sz w:val="22"/>
        </w:rPr>
        <w:t>Manual da estação contendo todos os procedimentos necessários para operação e manutenção</w:t>
      </w:r>
      <w:r w:rsidR="0029385D">
        <w:rPr>
          <w:rFonts w:ascii="Arial" w:hAnsi="Arial"/>
          <w:sz w:val="22"/>
        </w:rPr>
        <w:t>;</w:t>
      </w:r>
    </w:p>
    <w:p w:rsidR="004D7DAB" w:rsidRDefault="004D7DAB">
      <w:pPr>
        <w:spacing w:line="360" w:lineRule="auto"/>
        <w:rPr>
          <w:rFonts w:ascii="Arial" w:hAnsi="Arial"/>
          <w:b/>
          <w:sz w:val="22"/>
        </w:rPr>
      </w:pPr>
    </w:p>
    <w:p w:rsidR="004D7DAB" w:rsidRPr="00361369" w:rsidRDefault="00361369">
      <w:pPr>
        <w:numPr>
          <w:ilvl w:val="12"/>
          <w:numId w:val="0"/>
        </w:numPr>
        <w:spacing w:after="120" w:line="360" w:lineRule="auto"/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</w:rPr>
        <w:t>TREINAMENTO</w:t>
      </w:r>
    </w:p>
    <w:p w:rsidR="0029385D" w:rsidRDefault="004D7DAB" w:rsidP="0029385D">
      <w:pPr>
        <w:pStyle w:val="Cabealho"/>
        <w:numPr>
          <w:ilvl w:val="12"/>
          <w:numId w:val="0"/>
        </w:numPr>
        <w:pBdr>
          <w:bottom w:val="single" w:sz="6" w:space="16" w:color="auto"/>
        </w:pBdr>
        <w:spacing w:line="360" w:lineRule="auto"/>
        <w:rPr>
          <w:i w:val="0"/>
          <w:sz w:val="22"/>
        </w:rPr>
      </w:pPr>
      <w:r>
        <w:rPr>
          <w:i w:val="0"/>
          <w:sz w:val="22"/>
        </w:rPr>
        <w:t>Após a instalação dos equipamentos, deverá ser treinada uma equipe  técnica, composta no máximo por 5  (cinco) funcionários, que receberão instrução teórica e prática de 25 horas.</w:t>
      </w:r>
    </w:p>
    <w:p w:rsidR="0029385D" w:rsidRPr="00361369" w:rsidRDefault="004D7DAB" w:rsidP="0029385D">
      <w:pPr>
        <w:pStyle w:val="Cabealho"/>
        <w:numPr>
          <w:ilvl w:val="12"/>
          <w:numId w:val="0"/>
        </w:numPr>
        <w:pBdr>
          <w:bottom w:val="single" w:sz="6" w:space="16" w:color="auto"/>
        </w:pBdr>
        <w:spacing w:line="360" w:lineRule="auto"/>
        <w:rPr>
          <w:i w:val="0"/>
          <w:sz w:val="22"/>
        </w:rPr>
      </w:pPr>
      <w:r w:rsidRPr="00361369">
        <w:rPr>
          <w:i w:val="0"/>
          <w:sz w:val="22"/>
        </w:rPr>
        <w:t>Neste treinamento deverá ser fornecida toda a documentação técnica composta de polígrafos e manuais de operação dos equipamentos em português e listagens de peças.</w:t>
      </w:r>
    </w:p>
    <w:p w:rsidR="0029385D" w:rsidRPr="00361369" w:rsidRDefault="004D7DAB" w:rsidP="0029385D">
      <w:pPr>
        <w:pStyle w:val="Cabealho"/>
        <w:numPr>
          <w:ilvl w:val="12"/>
          <w:numId w:val="0"/>
        </w:numPr>
        <w:pBdr>
          <w:bottom w:val="single" w:sz="6" w:space="16" w:color="auto"/>
        </w:pBdr>
        <w:spacing w:line="360" w:lineRule="auto"/>
        <w:rPr>
          <w:i w:val="0"/>
          <w:sz w:val="22"/>
        </w:rPr>
      </w:pPr>
      <w:r w:rsidRPr="00361369">
        <w:rPr>
          <w:i w:val="0"/>
          <w:sz w:val="22"/>
        </w:rPr>
        <w:t>O treinamento deverá possibilitar a área técnica executar os seguintes serviços sem qualquer intervenção e apoio por parte da empresa fornecedora:</w:t>
      </w:r>
    </w:p>
    <w:p w:rsidR="0029385D" w:rsidRPr="00361369" w:rsidRDefault="00361369" w:rsidP="0029385D">
      <w:pPr>
        <w:pStyle w:val="Cabealho"/>
        <w:numPr>
          <w:ilvl w:val="12"/>
          <w:numId w:val="0"/>
        </w:numPr>
        <w:pBdr>
          <w:bottom w:val="single" w:sz="6" w:space="16" w:color="auto"/>
        </w:pBdr>
        <w:spacing w:line="360" w:lineRule="auto"/>
        <w:rPr>
          <w:i w:val="0"/>
          <w:sz w:val="22"/>
        </w:rPr>
      </w:pPr>
      <w:r w:rsidRPr="00361369">
        <w:rPr>
          <w:i w:val="0"/>
          <w:sz w:val="22"/>
        </w:rPr>
        <w:t xml:space="preserve">. </w:t>
      </w:r>
      <w:r w:rsidR="004D7DAB" w:rsidRPr="00361369">
        <w:rPr>
          <w:i w:val="0"/>
          <w:sz w:val="22"/>
        </w:rPr>
        <w:t>Operação.</w:t>
      </w:r>
    </w:p>
    <w:p w:rsidR="0029385D" w:rsidRPr="00361369" w:rsidRDefault="00361369" w:rsidP="0029385D">
      <w:pPr>
        <w:pStyle w:val="Cabealho"/>
        <w:numPr>
          <w:ilvl w:val="12"/>
          <w:numId w:val="0"/>
        </w:numPr>
        <w:pBdr>
          <w:bottom w:val="single" w:sz="6" w:space="16" w:color="auto"/>
        </w:pBdr>
        <w:spacing w:line="360" w:lineRule="auto"/>
        <w:rPr>
          <w:i w:val="0"/>
          <w:sz w:val="22"/>
        </w:rPr>
      </w:pPr>
      <w:r w:rsidRPr="00361369">
        <w:rPr>
          <w:i w:val="0"/>
          <w:sz w:val="22"/>
        </w:rPr>
        <w:t xml:space="preserve">. </w:t>
      </w:r>
      <w:r w:rsidR="004D7DAB" w:rsidRPr="00361369">
        <w:rPr>
          <w:i w:val="0"/>
          <w:sz w:val="22"/>
        </w:rPr>
        <w:t>Configuração e calibração dos equipamentos.</w:t>
      </w:r>
    </w:p>
    <w:p w:rsidR="0029385D" w:rsidRPr="00361369" w:rsidRDefault="00361369" w:rsidP="0029385D">
      <w:pPr>
        <w:pStyle w:val="Cabealho"/>
        <w:numPr>
          <w:ilvl w:val="12"/>
          <w:numId w:val="0"/>
        </w:numPr>
        <w:pBdr>
          <w:bottom w:val="single" w:sz="6" w:space="16" w:color="auto"/>
        </w:pBdr>
        <w:spacing w:line="360" w:lineRule="auto"/>
        <w:rPr>
          <w:i w:val="0"/>
          <w:sz w:val="22"/>
        </w:rPr>
      </w:pPr>
      <w:r w:rsidRPr="00361369">
        <w:rPr>
          <w:i w:val="0"/>
          <w:sz w:val="22"/>
        </w:rPr>
        <w:t xml:space="preserve">. </w:t>
      </w:r>
      <w:r w:rsidR="004D7DAB" w:rsidRPr="00361369">
        <w:rPr>
          <w:i w:val="0"/>
          <w:sz w:val="22"/>
        </w:rPr>
        <w:t>Montagem e desmontagem.</w:t>
      </w:r>
    </w:p>
    <w:p w:rsidR="0029385D" w:rsidRPr="00361369" w:rsidRDefault="00361369" w:rsidP="0029385D">
      <w:pPr>
        <w:pStyle w:val="Cabealho"/>
        <w:numPr>
          <w:ilvl w:val="12"/>
          <w:numId w:val="0"/>
        </w:numPr>
        <w:pBdr>
          <w:bottom w:val="single" w:sz="6" w:space="16" w:color="auto"/>
        </w:pBdr>
        <w:spacing w:line="360" w:lineRule="auto"/>
        <w:rPr>
          <w:i w:val="0"/>
          <w:sz w:val="22"/>
        </w:rPr>
      </w:pPr>
      <w:r w:rsidRPr="00361369">
        <w:rPr>
          <w:i w:val="0"/>
          <w:sz w:val="22"/>
        </w:rPr>
        <w:t xml:space="preserve">. </w:t>
      </w:r>
      <w:r w:rsidR="004D7DAB" w:rsidRPr="00361369">
        <w:rPr>
          <w:i w:val="0"/>
          <w:sz w:val="22"/>
        </w:rPr>
        <w:t>Manutenção corretiva e preventiva de competência do usuário.</w:t>
      </w:r>
    </w:p>
    <w:p w:rsidR="00361369" w:rsidRPr="00361369" w:rsidRDefault="00361369" w:rsidP="00361369">
      <w:pPr>
        <w:pStyle w:val="Cabealho"/>
        <w:numPr>
          <w:ilvl w:val="12"/>
          <w:numId w:val="0"/>
        </w:numPr>
        <w:pBdr>
          <w:bottom w:val="single" w:sz="6" w:space="16" w:color="auto"/>
        </w:pBdr>
        <w:spacing w:line="360" w:lineRule="auto"/>
        <w:rPr>
          <w:i w:val="0"/>
          <w:sz w:val="22"/>
        </w:rPr>
      </w:pPr>
      <w:r w:rsidRPr="00361369">
        <w:rPr>
          <w:i w:val="0"/>
          <w:sz w:val="22"/>
        </w:rPr>
        <w:t xml:space="preserve">. </w:t>
      </w:r>
      <w:r w:rsidR="004D7DAB" w:rsidRPr="00361369">
        <w:rPr>
          <w:i w:val="0"/>
          <w:sz w:val="22"/>
        </w:rPr>
        <w:t>Programação ao nível do usuário do CLP incluindo implementação de controle PID.</w:t>
      </w:r>
    </w:p>
    <w:p w:rsidR="00361369" w:rsidRDefault="00361369" w:rsidP="00361369">
      <w:pPr>
        <w:pStyle w:val="Cabealho"/>
        <w:numPr>
          <w:ilvl w:val="12"/>
          <w:numId w:val="0"/>
        </w:numPr>
        <w:pBdr>
          <w:bottom w:val="single" w:sz="6" w:space="16" w:color="auto"/>
        </w:pBdr>
        <w:spacing w:line="360" w:lineRule="auto"/>
        <w:rPr>
          <w:sz w:val="22"/>
        </w:rPr>
      </w:pPr>
    </w:p>
    <w:p w:rsidR="00361369" w:rsidRPr="00361369" w:rsidRDefault="00361369" w:rsidP="00361369">
      <w:pPr>
        <w:pStyle w:val="Cabealho"/>
        <w:numPr>
          <w:ilvl w:val="12"/>
          <w:numId w:val="0"/>
        </w:numPr>
        <w:pBdr>
          <w:bottom w:val="single" w:sz="6" w:space="16" w:color="auto"/>
        </w:pBdr>
        <w:spacing w:line="360" w:lineRule="auto"/>
        <w:rPr>
          <w:b/>
          <w:i w:val="0"/>
          <w:sz w:val="22"/>
        </w:rPr>
      </w:pPr>
      <w:r w:rsidRPr="00361369">
        <w:rPr>
          <w:b/>
          <w:i w:val="0"/>
          <w:sz w:val="22"/>
        </w:rPr>
        <w:t>GARANTIA</w:t>
      </w:r>
    </w:p>
    <w:p w:rsidR="00361369" w:rsidRDefault="004D7DAB" w:rsidP="00361369">
      <w:pPr>
        <w:pStyle w:val="Cabealho"/>
        <w:numPr>
          <w:ilvl w:val="12"/>
          <w:numId w:val="0"/>
        </w:numPr>
        <w:pBdr>
          <w:bottom w:val="single" w:sz="6" w:space="16" w:color="auto"/>
        </w:pBdr>
        <w:spacing w:line="360" w:lineRule="auto"/>
        <w:rPr>
          <w:i w:val="0"/>
          <w:sz w:val="22"/>
        </w:rPr>
      </w:pPr>
      <w:r>
        <w:rPr>
          <w:i w:val="0"/>
          <w:sz w:val="22"/>
        </w:rPr>
        <w:t>A empresa contratada será responsável pelo contínuo funcionamento dos equipamentos no mínimo durante o período de 01(um) ano após o início de funcionamento de cada componente.</w:t>
      </w:r>
    </w:p>
    <w:p w:rsidR="00361369" w:rsidRDefault="004D7DAB" w:rsidP="00361369">
      <w:pPr>
        <w:pStyle w:val="Cabealho"/>
        <w:numPr>
          <w:ilvl w:val="12"/>
          <w:numId w:val="0"/>
        </w:numPr>
        <w:pBdr>
          <w:bottom w:val="single" w:sz="6" w:space="16" w:color="auto"/>
        </w:pBdr>
        <w:spacing w:line="360" w:lineRule="auto"/>
        <w:rPr>
          <w:i w:val="0"/>
          <w:sz w:val="22"/>
        </w:rPr>
      </w:pPr>
      <w:r w:rsidRPr="00361369">
        <w:rPr>
          <w:i w:val="0"/>
          <w:sz w:val="22"/>
        </w:rPr>
        <w:t>Deverá ser mantido um técnico por um período de 20 dias após a posta em marcha para acompanhar o desempenho do sistema e ajustes necessários.</w:t>
      </w:r>
    </w:p>
    <w:p w:rsidR="00361369" w:rsidRPr="00361369" w:rsidRDefault="00361369" w:rsidP="00361369">
      <w:pPr>
        <w:pStyle w:val="Cabealho"/>
        <w:numPr>
          <w:ilvl w:val="12"/>
          <w:numId w:val="0"/>
        </w:numPr>
        <w:pBdr>
          <w:bottom w:val="single" w:sz="6" w:space="16" w:color="auto"/>
        </w:pBdr>
        <w:spacing w:line="360" w:lineRule="auto"/>
        <w:rPr>
          <w:i w:val="0"/>
          <w:sz w:val="22"/>
        </w:rPr>
      </w:pPr>
    </w:p>
    <w:p w:rsidR="00361369" w:rsidRDefault="00361369" w:rsidP="00361369">
      <w:pPr>
        <w:pStyle w:val="Cabealho"/>
        <w:numPr>
          <w:ilvl w:val="12"/>
          <w:numId w:val="0"/>
        </w:numPr>
        <w:pBdr>
          <w:bottom w:val="single" w:sz="6" w:space="16" w:color="auto"/>
        </w:pBdr>
        <w:spacing w:line="360" w:lineRule="auto"/>
        <w:rPr>
          <w:b/>
          <w:sz w:val="22"/>
        </w:rPr>
      </w:pPr>
      <w:r>
        <w:rPr>
          <w:b/>
          <w:sz w:val="22"/>
        </w:rPr>
        <w:t>PEÇAS, FERRAMENTAS E MANUTENÇÃO.</w:t>
      </w:r>
    </w:p>
    <w:p w:rsidR="00361369" w:rsidRDefault="00361369" w:rsidP="00361369">
      <w:pPr>
        <w:pStyle w:val="Cabealho"/>
        <w:numPr>
          <w:ilvl w:val="12"/>
          <w:numId w:val="0"/>
        </w:numPr>
        <w:pBdr>
          <w:bottom w:val="single" w:sz="6" w:space="16" w:color="auto"/>
        </w:pBdr>
        <w:spacing w:line="360" w:lineRule="auto"/>
        <w:rPr>
          <w:b/>
          <w:sz w:val="22"/>
        </w:rPr>
      </w:pPr>
    </w:p>
    <w:p w:rsidR="00361369" w:rsidRDefault="004D7DAB" w:rsidP="00361369">
      <w:pPr>
        <w:pStyle w:val="Cabealho"/>
        <w:numPr>
          <w:ilvl w:val="12"/>
          <w:numId w:val="0"/>
        </w:numPr>
        <w:pBdr>
          <w:bottom w:val="single" w:sz="6" w:space="16" w:color="auto"/>
        </w:pBdr>
        <w:spacing w:line="360" w:lineRule="auto"/>
        <w:rPr>
          <w:i w:val="0"/>
          <w:sz w:val="22"/>
        </w:rPr>
      </w:pPr>
      <w:r w:rsidRPr="00361369">
        <w:rPr>
          <w:i w:val="0"/>
          <w:sz w:val="22"/>
        </w:rPr>
        <w:t>Deverão ser fornecidos   todos os equipamentos, peças, ferramentas e softwares com licença dos fabricantes necessários para a manutenção de rotina, calibração, configuração e programação de todos equipamentos envolvidos neste projeto.</w:t>
      </w:r>
    </w:p>
    <w:p w:rsidR="00361369" w:rsidRPr="00361369" w:rsidRDefault="004D7DAB" w:rsidP="00361369">
      <w:pPr>
        <w:pStyle w:val="Cabealho"/>
        <w:numPr>
          <w:ilvl w:val="12"/>
          <w:numId w:val="0"/>
        </w:numPr>
        <w:pBdr>
          <w:bottom w:val="single" w:sz="6" w:space="16" w:color="auto"/>
        </w:pBdr>
        <w:spacing w:line="360" w:lineRule="auto"/>
        <w:rPr>
          <w:i w:val="0"/>
          <w:sz w:val="22"/>
        </w:rPr>
      </w:pPr>
      <w:r w:rsidRPr="00361369">
        <w:rPr>
          <w:i w:val="0"/>
          <w:sz w:val="22"/>
        </w:rPr>
        <w:t xml:space="preserve"> </w:t>
      </w:r>
    </w:p>
    <w:p w:rsidR="00361369" w:rsidRPr="00361369" w:rsidRDefault="00361369" w:rsidP="00361369">
      <w:pPr>
        <w:pStyle w:val="Cabealho"/>
        <w:numPr>
          <w:ilvl w:val="12"/>
          <w:numId w:val="0"/>
        </w:numPr>
        <w:pBdr>
          <w:bottom w:val="single" w:sz="6" w:space="16" w:color="auto"/>
        </w:pBdr>
        <w:spacing w:line="360" w:lineRule="auto"/>
        <w:rPr>
          <w:b/>
          <w:sz w:val="22"/>
        </w:rPr>
      </w:pPr>
      <w:r>
        <w:rPr>
          <w:b/>
          <w:sz w:val="22"/>
        </w:rPr>
        <w:t>STARTUP E TESTES DE RECEBIMENTO</w:t>
      </w:r>
    </w:p>
    <w:p w:rsidR="00361369" w:rsidRPr="00361369" w:rsidRDefault="004D7DAB" w:rsidP="00361369">
      <w:pPr>
        <w:pStyle w:val="Cabealho"/>
        <w:numPr>
          <w:ilvl w:val="12"/>
          <w:numId w:val="0"/>
        </w:numPr>
        <w:pBdr>
          <w:bottom w:val="single" w:sz="6" w:space="16" w:color="auto"/>
        </w:pBdr>
        <w:spacing w:line="360" w:lineRule="auto"/>
        <w:rPr>
          <w:i w:val="0"/>
          <w:sz w:val="22"/>
        </w:rPr>
      </w:pPr>
      <w:r w:rsidRPr="00361369">
        <w:rPr>
          <w:i w:val="0"/>
          <w:sz w:val="22"/>
        </w:rPr>
        <w:lastRenderedPageBreak/>
        <w:t>Os procedimentos de posta em marcha deverão ser programados em conjunto com a</w:t>
      </w:r>
      <w:r w:rsidR="00361369" w:rsidRPr="00361369">
        <w:rPr>
          <w:i w:val="0"/>
          <w:sz w:val="22"/>
        </w:rPr>
        <w:t xml:space="preserve"> </w:t>
      </w:r>
      <w:r w:rsidR="00440C8D" w:rsidRPr="00361369">
        <w:rPr>
          <w:i w:val="0"/>
          <w:sz w:val="22"/>
        </w:rPr>
        <w:t xml:space="preserve">empresa. </w:t>
      </w:r>
      <w:r>
        <w:rPr>
          <w:sz w:val="22"/>
        </w:rPr>
        <w:t xml:space="preserve">A </w:t>
      </w:r>
      <w:r w:rsidRPr="00361369">
        <w:rPr>
          <w:i w:val="0"/>
          <w:sz w:val="22"/>
        </w:rPr>
        <w:t>contratada realizará com equipamentos próprios os seguintes testes e medições na presença dos técnicos indicados pela empresa:</w:t>
      </w:r>
    </w:p>
    <w:p w:rsidR="00361369" w:rsidRPr="00361369" w:rsidRDefault="004D7DAB" w:rsidP="00361369">
      <w:pPr>
        <w:pStyle w:val="Cabealho"/>
        <w:numPr>
          <w:ilvl w:val="12"/>
          <w:numId w:val="0"/>
        </w:numPr>
        <w:pBdr>
          <w:bottom w:val="single" w:sz="6" w:space="16" w:color="auto"/>
        </w:pBdr>
        <w:spacing w:line="360" w:lineRule="auto"/>
        <w:rPr>
          <w:i w:val="0"/>
          <w:sz w:val="22"/>
        </w:rPr>
      </w:pPr>
      <w:r w:rsidRPr="00361369">
        <w:rPr>
          <w:i w:val="0"/>
          <w:sz w:val="22"/>
        </w:rPr>
        <w:t xml:space="preserve"> </w:t>
      </w:r>
      <w:r w:rsidR="00361369">
        <w:rPr>
          <w:i w:val="0"/>
          <w:sz w:val="22"/>
        </w:rPr>
        <w:t>*</w:t>
      </w:r>
      <w:r w:rsidRPr="00361369">
        <w:rPr>
          <w:i w:val="0"/>
          <w:sz w:val="22"/>
        </w:rPr>
        <w:t xml:space="preserve"> Teste de falta parcial e total de energia por tempo determinado;</w:t>
      </w:r>
    </w:p>
    <w:p w:rsidR="00361369" w:rsidRPr="00361369" w:rsidRDefault="004D7DAB" w:rsidP="00361369">
      <w:pPr>
        <w:pStyle w:val="Cabealho"/>
        <w:numPr>
          <w:ilvl w:val="12"/>
          <w:numId w:val="0"/>
        </w:numPr>
        <w:pBdr>
          <w:bottom w:val="single" w:sz="6" w:space="16" w:color="auto"/>
        </w:pBdr>
        <w:spacing w:line="360" w:lineRule="auto"/>
        <w:rPr>
          <w:i w:val="0"/>
          <w:sz w:val="22"/>
        </w:rPr>
      </w:pPr>
      <w:r w:rsidRPr="00361369">
        <w:rPr>
          <w:i w:val="0"/>
          <w:sz w:val="22"/>
        </w:rPr>
        <w:t xml:space="preserve"> </w:t>
      </w:r>
      <w:r w:rsidR="00440C8D">
        <w:rPr>
          <w:i w:val="0"/>
          <w:sz w:val="22"/>
        </w:rPr>
        <w:t xml:space="preserve">* </w:t>
      </w:r>
      <w:r w:rsidRPr="00361369">
        <w:rPr>
          <w:i w:val="0"/>
          <w:sz w:val="22"/>
        </w:rPr>
        <w:t>Medição de aterramento elétrico;</w:t>
      </w:r>
    </w:p>
    <w:p w:rsidR="00361369" w:rsidRPr="00361369" w:rsidRDefault="00440C8D" w:rsidP="00361369">
      <w:pPr>
        <w:pStyle w:val="Cabealho"/>
        <w:numPr>
          <w:ilvl w:val="12"/>
          <w:numId w:val="0"/>
        </w:numPr>
        <w:pBdr>
          <w:bottom w:val="single" w:sz="6" w:space="16" w:color="auto"/>
        </w:pBdr>
        <w:spacing w:line="360" w:lineRule="auto"/>
        <w:rPr>
          <w:i w:val="0"/>
          <w:sz w:val="22"/>
        </w:rPr>
      </w:pPr>
      <w:r>
        <w:rPr>
          <w:i w:val="0"/>
          <w:sz w:val="22"/>
        </w:rPr>
        <w:t xml:space="preserve"> *</w:t>
      </w:r>
      <w:r w:rsidR="004D7DAB" w:rsidRPr="00361369">
        <w:rPr>
          <w:i w:val="0"/>
          <w:sz w:val="22"/>
        </w:rPr>
        <w:t>Teste de funcionamento de sensores e instrumentos;</w:t>
      </w:r>
    </w:p>
    <w:p w:rsidR="004D7DAB" w:rsidRPr="00361369" w:rsidRDefault="00440C8D" w:rsidP="00361369">
      <w:pPr>
        <w:pStyle w:val="Cabealho"/>
        <w:numPr>
          <w:ilvl w:val="12"/>
          <w:numId w:val="0"/>
        </w:numPr>
        <w:pBdr>
          <w:bottom w:val="single" w:sz="6" w:space="16" w:color="auto"/>
        </w:pBdr>
        <w:spacing w:line="360" w:lineRule="auto"/>
        <w:rPr>
          <w:i w:val="0"/>
          <w:sz w:val="22"/>
        </w:rPr>
      </w:pPr>
      <w:r>
        <w:rPr>
          <w:i w:val="0"/>
          <w:sz w:val="22"/>
        </w:rPr>
        <w:t xml:space="preserve"> *</w:t>
      </w:r>
      <w:r w:rsidR="004D7DAB" w:rsidRPr="00361369">
        <w:rPr>
          <w:i w:val="0"/>
          <w:sz w:val="22"/>
        </w:rPr>
        <w:t>Verificação de qualidade de montagem elétrica.</w:t>
      </w:r>
    </w:p>
    <w:p w:rsidR="004D7DAB" w:rsidRDefault="004D7DAB">
      <w:pPr>
        <w:tabs>
          <w:tab w:val="left" w:pos="0"/>
        </w:tabs>
        <w:spacing w:line="360" w:lineRule="auto"/>
        <w:rPr>
          <w:rFonts w:ascii="Arial" w:hAnsi="Arial"/>
          <w:sz w:val="22"/>
        </w:rPr>
      </w:pPr>
    </w:p>
    <w:p w:rsidR="004D7DAB" w:rsidRDefault="004D7DAB">
      <w:pPr>
        <w:tabs>
          <w:tab w:val="left" w:pos="0"/>
        </w:tabs>
      </w:pPr>
    </w:p>
    <w:p w:rsidR="004D7DAB" w:rsidRDefault="004D7DAB">
      <w:pPr>
        <w:spacing w:line="360" w:lineRule="auto"/>
        <w:jc w:val="both"/>
        <w:rPr>
          <w:rFonts w:ascii="Arial" w:hAnsi="Arial"/>
          <w:sz w:val="22"/>
        </w:rPr>
      </w:pPr>
    </w:p>
    <w:p w:rsidR="004D7DAB" w:rsidRDefault="004D7DAB">
      <w:pPr>
        <w:jc w:val="both"/>
        <w:rPr>
          <w:rFonts w:ascii="Arial" w:hAnsi="Arial"/>
          <w:b/>
          <w:sz w:val="22"/>
        </w:rPr>
      </w:pPr>
    </w:p>
    <w:p w:rsidR="004D7DAB" w:rsidRDefault="004D7DAB">
      <w:pPr>
        <w:pStyle w:val="Ttulo1"/>
      </w:pPr>
      <w:r>
        <w:t>ESPECIFICAÇÕES TÉCNICAS</w:t>
      </w:r>
    </w:p>
    <w:p w:rsidR="004D7DAB" w:rsidRDefault="004D7DAB"/>
    <w:p w:rsidR="004D7DAB" w:rsidRDefault="004D7DAB">
      <w:pPr>
        <w:spacing w:line="360" w:lineRule="auto"/>
        <w:jc w:val="both"/>
        <w:rPr>
          <w:rFonts w:ascii="Arial" w:hAnsi="Arial"/>
          <w:b/>
          <w:sz w:val="22"/>
        </w:rPr>
      </w:pPr>
      <w:r>
        <w:rPr>
          <w:rFonts w:ascii="Arial (W1)" w:hAnsi="Arial (W1)"/>
          <w:b/>
          <w:caps/>
          <w:sz w:val="22"/>
        </w:rPr>
        <w:t>Quadros de distribuição de força e centros de controle de motores</w:t>
      </w:r>
      <w:r>
        <w:rPr>
          <w:rFonts w:ascii="Arial" w:hAnsi="Arial"/>
          <w:b/>
          <w:sz w:val="22"/>
        </w:rPr>
        <w:t xml:space="preserve"> – QGBT / CCM.</w:t>
      </w:r>
    </w:p>
    <w:p w:rsidR="004D7DAB" w:rsidRDefault="004D7DAB">
      <w:pPr>
        <w:pStyle w:val="Ttulo5"/>
        <w:spacing w:after="120"/>
        <w:rPr>
          <w:rFonts w:ascii="Arial" w:hAnsi="Arial"/>
          <w:b/>
          <w:i/>
          <w:sz w:val="22"/>
        </w:rPr>
      </w:pPr>
      <w:r>
        <w:rPr>
          <w:rFonts w:ascii="Arial" w:hAnsi="Arial"/>
          <w:b/>
          <w:i/>
          <w:sz w:val="22"/>
        </w:rPr>
        <w:t>Aspectos Construtivos</w:t>
      </w:r>
    </w:p>
    <w:p w:rsidR="004D7DAB" w:rsidRDefault="004D7DAB">
      <w:pPr>
        <w:numPr>
          <w:ilvl w:val="12"/>
          <w:numId w:val="0"/>
        </w:numPr>
        <w:spacing w:after="120"/>
        <w:jc w:val="both"/>
        <w:outlineLvl w:val="4"/>
        <w:rPr>
          <w:rFonts w:ascii="Arial" w:hAnsi="Arial"/>
          <w:sz w:val="22"/>
        </w:rPr>
      </w:pPr>
      <w:r>
        <w:rPr>
          <w:rFonts w:ascii="Arial" w:hAnsi="Arial"/>
          <w:sz w:val="22"/>
        </w:rPr>
        <w:t>O quadro deverá:</w:t>
      </w:r>
    </w:p>
    <w:p w:rsidR="004D7DAB" w:rsidRDefault="004D7DAB">
      <w:pPr>
        <w:spacing w:after="120"/>
        <w:jc w:val="both"/>
        <w:outlineLvl w:val="4"/>
        <w:rPr>
          <w:rFonts w:ascii="Arial" w:hAnsi="Arial"/>
          <w:sz w:val="22"/>
        </w:rPr>
      </w:pPr>
      <w:r>
        <w:rPr>
          <w:rFonts w:ascii="Arial" w:hAnsi="Arial"/>
          <w:sz w:val="22"/>
        </w:rPr>
        <w:t>Ser construídos com grau de proteção adequado ao local da instalação, conforme definido na NBR-</w:t>
      </w:r>
      <w:r w:rsidR="009A15F6">
        <w:rPr>
          <w:rFonts w:ascii="Arial" w:hAnsi="Arial"/>
          <w:sz w:val="22"/>
        </w:rPr>
        <w:t xml:space="preserve"> IEC 60.529:2005</w:t>
      </w:r>
      <w:r>
        <w:rPr>
          <w:rFonts w:ascii="Arial" w:hAnsi="Arial"/>
          <w:sz w:val="22"/>
        </w:rPr>
        <w:t xml:space="preserve"> da ABTN</w:t>
      </w:r>
      <w:r w:rsidR="009A15F6">
        <w:rPr>
          <w:rFonts w:ascii="Arial" w:hAnsi="Arial"/>
          <w:sz w:val="22"/>
        </w:rPr>
        <w:t>,</w:t>
      </w:r>
      <w:r>
        <w:rPr>
          <w:rFonts w:ascii="Arial" w:hAnsi="Arial"/>
          <w:sz w:val="22"/>
        </w:rPr>
        <w:t xml:space="preserve"> como se segue:</w:t>
      </w:r>
    </w:p>
    <w:p w:rsidR="004D7DAB" w:rsidRDefault="004D7DAB">
      <w:pPr>
        <w:numPr>
          <w:ilvl w:val="0"/>
          <w:numId w:val="7"/>
        </w:numPr>
        <w:tabs>
          <w:tab w:val="left" w:pos="7938"/>
        </w:tabs>
        <w:ind w:right="-6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Ser para instalação abrigada IP-</w:t>
      </w:r>
      <w:r w:rsidR="00440C8D">
        <w:rPr>
          <w:rFonts w:ascii="Arial" w:hAnsi="Arial"/>
          <w:sz w:val="22"/>
        </w:rPr>
        <w:t xml:space="preserve"> </w:t>
      </w:r>
      <w:r>
        <w:rPr>
          <w:rFonts w:ascii="Arial" w:hAnsi="Arial"/>
          <w:sz w:val="22"/>
        </w:rPr>
        <w:t>40</w:t>
      </w:r>
    </w:p>
    <w:p w:rsidR="004D7DAB" w:rsidRDefault="004D7DAB">
      <w:pPr>
        <w:numPr>
          <w:ilvl w:val="0"/>
          <w:numId w:val="7"/>
        </w:numPr>
        <w:tabs>
          <w:tab w:val="left" w:pos="7938"/>
        </w:tabs>
        <w:ind w:right="-6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Ser projetado para operar na temperatura ambiente de 30</w:t>
      </w:r>
      <w:r>
        <w:rPr>
          <w:rFonts w:ascii="Arial" w:hAnsi="Arial"/>
          <w:sz w:val="22"/>
        </w:rPr>
        <w:sym w:font="Symbol" w:char="00B0"/>
      </w:r>
      <w:r>
        <w:rPr>
          <w:rFonts w:ascii="Arial" w:hAnsi="Arial"/>
          <w:sz w:val="22"/>
        </w:rPr>
        <w:t>C;</w:t>
      </w:r>
    </w:p>
    <w:p w:rsidR="004D7DAB" w:rsidRDefault="004D7DAB">
      <w:pPr>
        <w:numPr>
          <w:ilvl w:val="0"/>
          <w:numId w:val="7"/>
        </w:numPr>
        <w:tabs>
          <w:tab w:val="left" w:pos="7938"/>
        </w:tabs>
        <w:ind w:right="-6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Ser resistentes </w:t>
      </w:r>
      <w:r w:rsidR="00440C8D">
        <w:rPr>
          <w:rFonts w:ascii="Arial" w:hAnsi="Arial"/>
          <w:sz w:val="22"/>
        </w:rPr>
        <w:t>à</w:t>
      </w:r>
      <w:r>
        <w:rPr>
          <w:rFonts w:ascii="Arial" w:hAnsi="Arial"/>
          <w:sz w:val="22"/>
        </w:rPr>
        <w:t xml:space="preserve"> corrosão causada por atmosfera úmida, característica do local da instalação;</w:t>
      </w:r>
    </w:p>
    <w:p w:rsidR="004D7DAB" w:rsidRDefault="004D7DAB">
      <w:pPr>
        <w:numPr>
          <w:ilvl w:val="0"/>
          <w:numId w:val="7"/>
        </w:numPr>
        <w:tabs>
          <w:tab w:val="left" w:pos="7938"/>
        </w:tabs>
        <w:spacing w:after="240"/>
        <w:ind w:right="-7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Ter tratamento </w:t>
      </w:r>
      <w:proofErr w:type="spellStart"/>
      <w:r>
        <w:rPr>
          <w:rFonts w:ascii="Arial" w:hAnsi="Arial"/>
          <w:sz w:val="22"/>
        </w:rPr>
        <w:t>anticorrosivo</w:t>
      </w:r>
      <w:proofErr w:type="spellEnd"/>
      <w:r>
        <w:rPr>
          <w:rFonts w:ascii="Arial" w:hAnsi="Arial"/>
          <w:sz w:val="22"/>
        </w:rPr>
        <w:t>;</w:t>
      </w:r>
    </w:p>
    <w:p w:rsidR="004D7DAB" w:rsidRDefault="004D7DAB">
      <w:pPr>
        <w:spacing w:after="120"/>
        <w:jc w:val="both"/>
        <w:outlineLvl w:val="4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O quadro deve ser constituído de seções verticais padronizadas, feitas de chapas de aço com bitola mínima </w:t>
      </w:r>
      <w:r>
        <w:rPr>
          <w:rFonts w:ascii="Arial" w:hAnsi="Arial"/>
          <w:b/>
          <w:color w:val="0000FF"/>
          <w:sz w:val="22"/>
        </w:rPr>
        <w:t>12 USG (2,78 mm)</w:t>
      </w:r>
      <w:r>
        <w:rPr>
          <w:rFonts w:ascii="Arial" w:hAnsi="Arial"/>
          <w:sz w:val="22"/>
        </w:rPr>
        <w:t xml:space="preserve"> para os perfis estruturais e </w:t>
      </w:r>
      <w:r>
        <w:rPr>
          <w:rFonts w:ascii="Arial" w:hAnsi="Arial"/>
          <w:b/>
          <w:color w:val="0000FF"/>
          <w:sz w:val="22"/>
        </w:rPr>
        <w:t>14 USG (1,98 mm)</w:t>
      </w:r>
      <w:r>
        <w:rPr>
          <w:rFonts w:ascii="Arial" w:hAnsi="Arial"/>
          <w:sz w:val="22"/>
        </w:rPr>
        <w:t xml:space="preserve"> para as portas, lateral e fundo, justaposto e interligado de forma a constituir uma estrutura rígida </w:t>
      </w:r>
      <w:proofErr w:type="spellStart"/>
      <w:r>
        <w:rPr>
          <w:rFonts w:ascii="Arial" w:hAnsi="Arial"/>
          <w:sz w:val="22"/>
        </w:rPr>
        <w:t>autossuportável</w:t>
      </w:r>
      <w:proofErr w:type="spellEnd"/>
      <w:r>
        <w:rPr>
          <w:rFonts w:ascii="Arial" w:hAnsi="Arial"/>
          <w:sz w:val="22"/>
        </w:rPr>
        <w:t>, totalmente fechada, com possibilidade de ampliação em ambas as extremidades. O número de compartimentos deve ser adequado em função da quantidade de equipamentos instalados em cada quadro.</w:t>
      </w:r>
    </w:p>
    <w:p w:rsidR="004D7DAB" w:rsidRDefault="004D7DAB">
      <w:pPr>
        <w:spacing w:after="120"/>
        <w:jc w:val="both"/>
        <w:outlineLvl w:val="4"/>
        <w:rPr>
          <w:rFonts w:ascii="Arial" w:hAnsi="Arial"/>
          <w:sz w:val="22"/>
        </w:rPr>
      </w:pPr>
      <w:r>
        <w:rPr>
          <w:rFonts w:ascii="Arial" w:hAnsi="Arial"/>
          <w:sz w:val="22"/>
        </w:rPr>
        <w:t>Cada compartimento deve possuir, na parte frontal, portas com dobradiças e trinco. Devem ser providos meios que impeçam a abertura da porta de um compartimento quando o mesmo estiver com seu equipamento ligado.</w:t>
      </w:r>
    </w:p>
    <w:p w:rsidR="004D7DAB" w:rsidRPr="006D09B2" w:rsidRDefault="004D7DAB">
      <w:pPr>
        <w:spacing w:after="120"/>
        <w:jc w:val="both"/>
        <w:outlineLvl w:val="4"/>
        <w:rPr>
          <w:rFonts w:ascii="Arial" w:hAnsi="Arial"/>
          <w:sz w:val="22"/>
        </w:rPr>
      </w:pPr>
      <w:r>
        <w:rPr>
          <w:rFonts w:ascii="Arial" w:hAnsi="Arial"/>
          <w:sz w:val="22"/>
        </w:rPr>
        <w:t>Cada compartimento e equipamento deve possuir uma plaqueta de identificação de plástico laminado com fundo preto e gravação em letras brancas. Na primeira linha deve ser gravado o código de</w:t>
      </w:r>
      <w:r w:rsidRPr="006D09B2">
        <w:rPr>
          <w:rFonts w:ascii="Arial" w:hAnsi="Arial"/>
          <w:sz w:val="22"/>
        </w:rPr>
        <w:t xml:space="preserve"> referência do equipamento, e nas demais linhas sua função, sendo estes dados indicados no projeto. Para equipamentos futuros (previsões), as plaquetas devem ser fornecidas sem gravação.</w:t>
      </w:r>
    </w:p>
    <w:p w:rsidR="004D7DAB" w:rsidRDefault="004D7DAB">
      <w:pPr>
        <w:spacing w:after="120"/>
        <w:jc w:val="both"/>
        <w:outlineLvl w:val="4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A execução da fiação deve seguir o padrão indicado no projeto. Os condutores devem ser de coberto, encordoado, com isolamento mínimo para 750 V e seção mínima 1,5 </w:t>
      </w:r>
      <w:proofErr w:type="spellStart"/>
      <w:r>
        <w:rPr>
          <w:rFonts w:ascii="Arial" w:hAnsi="Arial"/>
          <w:sz w:val="22"/>
        </w:rPr>
        <w:t>mm²</w:t>
      </w:r>
      <w:proofErr w:type="spellEnd"/>
      <w:r>
        <w:rPr>
          <w:rFonts w:ascii="Arial" w:hAnsi="Arial"/>
          <w:sz w:val="22"/>
        </w:rPr>
        <w:t xml:space="preserve"> para comando e 2,5 </w:t>
      </w:r>
      <w:proofErr w:type="spellStart"/>
      <w:r>
        <w:rPr>
          <w:rFonts w:ascii="Arial" w:hAnsi="Arial"/>
          <w:sz w:val="22"/>
        </w:rPr>
        <w:t>mm²</w:t>
      </w:r>
      <w:proofErr w:type="spellEnd"/>
      <w:r>
        <w:rPr>
          <w:rFonts w:ascii="Arial" w:hAnsi="Arial"/>
          <w:sz w:val="22"/>
        </w:rPr>
        <w:t xml:space="preserve"> para força.</w:t>
      </w:r>
    </w:p>
    <w:p w:rsidR="004D7DAB" w:rsidRDefault="004D7DAB">
      <w:pPr>
        <w:spacing w:after="120"/>
        <w:jc w:val="both"/>
        <w:outlineLvl w:val="4"/>
        <w:rPr>
          <w:rFonts w:ascii="Arial" w:hAnsi="Arial"/>
          <w:sz w:val="22"/>
        </w:rPr>
      </w:pPr>
      <w:r>
        <w:rPr>
          <w:rFonts w:ascii="Arial" w:hAnsi="Arial"/>
          <w:sz w:val="22"/>
        </w:rPr>
        <w:lastRenderedPageBreak/>
        <w:t>Os blocos terminais, quando incluídos, devem ser em número suficiente para receber os cabos de comando, controle e sinalização, além de mais 20% dos bornes utilizados como bornes de reserva. Todos os bornes devem ser numerados de forma visível e permanente, e ter capacidade adequada aos circuitos considerados, sendo todos com isolamento para 750 V.</w:t>
      </w:r>
    </w:p>
    <w:p w:rsidR="004D7DAB" w:rsidRDefault="004D7DAB">
      <w:pPr>
        <w:spacing w:after="120"/>
        <w:jc w:val="both"/>
        <w:outlineLvl w:val="4"/>
        <w:rPr>
          <w:rFonts w:ascii="Arial" w:hAnsi="Arial"/>
          <w:sz w:val="22"/>
        </w:rPr>
      </w:pPr>
      <w:r>
        <w:rPr>
          <w:rFonts w:ascii="Arial" w:hAnsi="Arial"/>
          <w:sz w:val="22"/>
        </w:rPr>
        <w:t>O quadro deve possuir furações para colocação de dispositivos destinados à sua fixação ao piso. Estes dispositivos devem ser fornecidos pelo próprio fabricante do quadro.</w:t>
      </w:r>
    </w:p>
    <w:p w:rsidR="00875063" w:rsidRDefault="004D7DAB" w:rsidP="00875063">
      <w:pPr>
        <w:spacing w:after="120"/>
        <w:jc w:val="both"/>
        <w:outlineLvl w:val="4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O acabamento dos quadros deverá ser resistente à corrosão causada por umidade ou atmosfera característica ao ambiente onde será instalado. O tratamento anti-corrosivo deve consistir de no mínimo duas demãos de tinta </w:t>
      </w:r>
      <w:r w:rsidR="002D54B2">
        <w:rPr>
          <w:rFonts w:ascii="Arial" w:hAnsi="Arial"/>
          <w:sz w:val="22"/>
        </w:rPr>
        <w:t>antioxidante</w:t>
      </w:r>
      <w:r>
        <w:rPr>
          <w:rFonts w:ascii="Arial" w:hAnsi="Arial"/>
          <w:sz w:val="22"/>
        </w:rPr>
        <w:t xml:space="preserve"> nas partes internas e externas além da pintura final de acabamento.</w:t>
      </w:r>
    </w:p>
    <w:p w:rsidR="004D7DAB" w:rsidRDefault="004D7DAB" w:rsidP="00875063">
      <w:pPr>
        <w:spacing w:after="120"/>
        <w:jc w:val="both"/>
        <w:outlineLvl w:val="4"/>
        <w:rPr>
          <w:rFonts w:ascii="Arial" w:hAnsi="Arial"/>
          <w:sz w:val="22"/>
        </w:rPr>
      </w:pPr>
      <w:r>
        <w:rPr>
          <w:rFonts w:ascii="Arial" w:hAnsi="Arial"/>
          <w:sz w:val="22"/>
        </w:rPr>
        <w:t>A cor final de acabamento deverá ser indicada no contrato.</w:t>
      </w:r>
      <w:r w:rsidR="00875063">
        <w:rPr>
          <w:rFonts w:ascii="Arial" w:hAnsi="Arial"/>
          <w:sz w:val="22"/>
        </w:rPr>
        <w:t xml:space="preserve"> </w:t>
      </w:r>
    </w:p>
    <w:p w:rsidR="004D7DAB" w:rsidRDefault="004D7DAB" w:rsidP="00875063">
      <w:pPr>
        <w:spacing w:after="120"/>
        <w:jc w:val="both"/>
        <w:outlineLvl w:val="4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Os barramentos serão de cobre </w:t>
      </w:r>
      <w:r w:rsidR="002D54B2">
        <w:rPr>
          <w:rFonts w:ascii="Arial" w:hAnsi="Arial"/>
          <w:sz w:val="22"/>
        </w:rPr>
        <w:t>eletrolítico estanhado</w:t>
      </w:r>
      <w:r>
        <w:rPr>
          <w:rFonts w:ascii="Arial" w:hAnsi="Arial"/>
          <w:sz w:val="22"/>
        </w:rPr>
        <w:t>, dimensionados de modo a suportar os esforços mecânicos e térmicos das correntes de curto circuito. Cada fase do barramento deve possuir uma identificação permanente conforme</w:t>
      </w:r>
      <w:r w:rsidR="001C0227">
        <w:rPr>
          <w:rFonts w:ascii="Arial" w:hAnsi="Arial"/>
          <w:sz w:val="22"/>
        </w:rPr>
        <w:t>.</w:t>
      </w:r>
    </w:p>
    <w:p w:rsidR="004D7DAB" w:rsidRDefault="004D7DAB">
      <w:pPr>
        <w:pStyle w:val="Ttulo5"/>
        <w:spacing w:after="120"/>
        <w:rPr>
          <w:rFonts w:ascii="Arial" w:hAnsi="Arial"/>
          <w:b/>
          <w:i/>
          <w:sz w:val="22"/>
        </w:rPr>
      </w:pPr>
      <w:r>
        <w:rPr>
          <w:rFonts w:ascii="Arial" w:hAnsi="Arial"/>
          <w:b/>
          <w:i/>
          <w:sz w:val="22"/>
        </w:rPr>
        <w:t>Aterramento</w:t>
      </w:r>
    </w:p>
    <w:p w:rsidR="004D7DAB" w:rsidRDefault="004D7DAB">
      <w:pPr>
        <w:numPr>
          <w:ilvl w:val="12"/>
          <w:numId w:val="0"/>
        </w:numPr>
        <w:tabs>
          <w:tab w:val="left" w:pos="7938"/>
        </w:tabs>
        <w:spacing w:after="240"/>
        <w:ind w:right="-7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A carcaça dos quadros e todas suas partes não energizáveis</w:t>
      </w:r>
      <w:r w:rsidR="002D54B2">
        <w:rPr>
          <w:rFonts w:ascii="Arial" w:hAnsi="Arial"/>
          <w:sz w:val="22"/>
        </w:rPr>
        <w:t xml:space="preserve">, </w:t>
      </w:r>
      <w:r>
        <w:rPr>
          <w:rFonts w:ascii="Arial" w:hAnsi="Arial"/>
          <w:sz w:val="22"/>
        </w:rPr>
        <w:t xml:space="preserve"> deverão possuir continuidade elétrica, devendo ser interligados com o barramento de terra. A continuidade elétrica das portas com a estrutura dos quadros deverá ser assegurada.</w:t>
      </w:r>
    </w:p>
    <w:p w:rsidR="004D7DAB" w:rsidRDefault="004D7DAB">
      <w:pPr>
        <w:pStyle w:val="Corpodetexto"/>
        <w:spacing w:line="240" w:lineRule="auto"/>
      </w:pPr>
      <w:r>
        <w:t xml:space="preserve">O aterramento do quadro será realizado através de haste de aterramento </w:t>
      </w:r>
      <w:proofErr w:type="spellStart"/>
      <w:r>
        <w:t>cobreada</w:t>
      </w:r>
      <w:proofErr w:type="spellEnd"/>
      <w:r>
        <w:t xml:space="preserve"> e por cabos de cobre isolado para 750 V, na seção 6,00 e 10 </w:t>
      </w:r>
      <w:proofErr w:type="spellStart"/>
      <w:r>
        <w:t>mm²</w:t>
      </w:r>
      <w:proofErr w:type="spellEnd"/>
      <w:r>
        <w:t>.</w:t>
      </w:r>
    </w:p>
    <w:p w:rsidR="004D7DAB" w:rsidRDefault="004D7DAB">
      <w:pPr>
        <w:jc w:val="both"/>
        <w:rPr>
          <w:rFonts w:ascii="Arial" w:hAnsi="Arial"/>
          <w:b/>
          <w:sz w:val="22"/>
        </w:rPr>
      </w:pPr>
    </w:p>
    <w:p w:rsidR="004D7DAB" w:rsidRDefault="004D7DAB">
      <w:pPr>
        <w:pStyle w:val="Ttulo5"/>
        <w:spacing w:after="120"/>
        <w:rPr>
          <w:rFonts w:ascii="Arial" w:hAnsi="Arial"/>
          <w:b/>
          <w:i/>
          <w:sz w:val="22"/>
        </w:rPr>
      </w:pPr>
      <w:r>
        <w:rPr>
          <w:rFonts w:ascii="Arial" w:hAnsi="Arial"/>
          <w:b/>
          <w:i/>
          <w:sz w:val="22"/>
        </w:rPr>
        <w:t>Barramento de Terra</w:t>
      </w:r>
    </w:p>
    <w:p w:rsidR="004D7DAB" w:rsidRDefault="004D7DAB">
      <w:pPr>
        <w:numPr>
          <w:ilvl w:val="12"/>
          <w:numId w:val="0"/>
        </w:numPr>
        <w:tabs>
          <w:tab w:val="left" w:pos="7938"/>
        </w:tabs>
        <w:spacing w:after="120"/>
        <w:jc w:val="both"/>
        <w:outlineLvl w:val="4"/>
        <w:rPr>
          <w:rFonts w:ascii="Arial" w:hAnsi="Arial"/>
          <w:sz w:val="22"/>
        </w:rPr>
      </w:pPr>
      <w:r>
        <w:rPr>
          <w:rFonts w:ascii="Arial" w:hAnsi="Arial"/>
          <w:sz w:val="22"/>
        </w:rPr>
        <w:t>Deverá ser fornecido barramento de terra com seção dimensionada para suportar os efeitos térmicos da corrente de curto circuito por 1(um) segundo</w:t>
      </w:r>
      <w:r w:rsidR="001C0227">
        <w:rPr>
          <w:rFonts w:ascii="Arial" w:hAnsi="Arial"/>
          <w:sz w:val="22"/>
        </w:rPr>
        <w:t xml:space="preserve"> </w:t>
      </w:r>
      <w:r>
        <w:rPr>
          <w:rFonts w:ascii="Arial" w:hAnsi="Arial"/>
          <w:sz w:val="22"/>
        </w:rPr>
        <w:t>porém com capacidade não inferior a 50% da capacidade de corrente dos barramentos de fase. Deverá ser localizada na parte inferior dos painéis, preferencialmente, correndo por toda sua extensão e fornecidos com conectores do tipo não soldado adequados para cabos de cobre, encordoados, bitola de 2,5 a 10</w:t>
      </w:r>
      <w:r w:rsidR="001C0227">
        <w:rPr>
          <w:rFonts w:ascii="Arial" w:hAnsi="Arial"/>
          <w:sz w:val="22"/>
        </w:rPr>
        <w:t xml:space="preserve"> </w:t>
      </w:r>
      <w:proofErr w:type="spellStart"/>
      <w:r>
        <w:rPr>
          <w:rFonts w:ascii="Arial" w:hAnsi="Arial"/>
          <w:sz w:val="22"/>
        </w:rPr>
        <w:t>mm²</w:t>
      </w:r>
      <w:proofErr w:type="spellEnd"/>
      <w:r>
        <w:rPr>
          <w:rFonts w:ascii="Arial" w:hAnsi="Arial"/>
          <w:sz w:val="22"/>
        </w:rPr>
        <w:t>, 1 (um) em cada uma de suas extremidades. O Barramento será identificado na cor verde.</w:t>
      </w:r>
    </w:p>
    <w:p w:rsidR="004D7DAB" w:rsidRDefault="004D7DAB">
      <w:pPr>
        <w:spacing w:line="360" w:lineRule="auto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A documentação técnica a ser enviada para aprovação do painel</w:t>
      </w:r>
      <w:r w:rsidR="00D65B86">
        <w:rPr>
          <w:rFonts w:ascii="Arial" w:hAnsi="Arial"/>
          <w:sz w:val="22"/>
        </w:rPr>
        <w:t xml:space="preserve"> deve</w:t>
      </w:r>
      <w:r>
        <w:rPr>
          <w:rFonts w:ascii="Arial" w:hAnsi="Arial"/>
          <w:sz w:val="22"/>
        </w:rPr>
        <w:t xml:space="preserve"> conter no mínimo as seguintes informações:</w:t>
      </w:r>
    </w:p>
    <w:p w:rsidR="004D7DAB" w:rsidRDefault="004D7DAB">
      <w:pPr>
        <w:spacing w:line="360" w:lineRule="auto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- Desenhos dimensionais, vistas e cortes;</w:t>
      </w:r>
    </w:p>
    <w:p w:rsidR="004D7DAB" w:rsidRDefault="004D7DAB">
      <w:pPr>
        <w:spacing w:line="360" w:lineRule="auto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- Área para entrada e saída dos cabos;</w:t>
      </w:r>
    </w:p>
    <w:p w:rsidR="004D7DAB" w:rsidRDefault="004D7DAB">
      <w:pPr>
        <w:spacing w:line="360" w:lineRule="auto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- Esquema de fiação indicando todas as réguas, terminais e bornes;</w:t>
      </w:r>
    </w:p>
    <w:p w:rsidR="004D7DAB" w:rsidRDefault="004D7DAB">
      <w:pPr>
        <w:spacing w:line="360" w:lineRule="auto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- Estudo de coordenação completa;</w:t>
      </w:r>
    </w:p>
    <w:p w:rsidR="004D7DAB" w:rsidRDefault="004D7DAB">
      <w:pPr>
        <w:spacing w:line="360" w:lineRule="auto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- O manual de operação, montagem e manutenção deve conter:</w:t>
      </w:r>
    </w:p>
    <w:p w:rsidR="004D7DAB" w:rsidRDefault="004D7DAB">
      <w:pPr>
        <w:spacing w:line="360" w:lineRule="auto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ab/>
        <w:t>a) Especificações técnicas do painel, bem como de todos os componentes e acessórios;</w:t>
      </w:r>
    </w:p>
    <w:p w:rsidR="004D7DAB" w:rsidRDefault="004D7DAB">
      <w:pPr>
        <w:spacing w:line="360" w:lineRule="auto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ab/>
        <w:t>b) Folha de dados do painel devidamente preenchida;</w:t>
      </w:r>
    </w:p>
    <w:p w:rsidR="004D7DAB" w:rsidRDefault="004D7DAB">
      <w:pPr>
        <w:spacing w:line="360" w:lineRule="auto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ab/>
        <w:t>c) Procedimento para armazenamento do painel;</w:t>
      </w:r>
    </w:p>
    <w:p w:rsidR="004D7DAB" w:rsidRDefault="004D7DAB">
      <w:pPr>
        <w:spacing w:line="360" w:lineRule="auto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ab/>
        <w:t>d) Procedimentos para montagem;</w:t>
      </w:r>
    </w:p>
    <w:p w:rsidR="004D7DAB" w:rsidRDefault="004D7DAB">
      <w:pPr>
        <w:spacing w:line="360" w:lineRule="auto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ab/>
        <w:t>e) Procedimentos para operação;</w:t>
      </w:r>
    </w:p>
    <w:p w:rsidR="004D7DAB" w:rsidRDefault="004D7DAB">
      <w:pPr>
        <w:spacing w:line="360" w:lineRule="auto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ab/>
        <w:t>f) Procedimentos para manutenção preventiva e corretiva;</w:t>
      </w:r>
    </w:p>
    <w:p w:rsidR="004D7DAB" w:rsidRDefault="004D7DAB">
      <w:pPr>
        <w:spacing w:line="360" w:lineRule="auto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lastRenderedPageBreak/>
        <w:tab/>
        <w:t>g) Catálogos técnicos com todos os dados;</w:t>
      </w:r>
    </w:p>
    <w:p w:rsidR="004D7DAB" w:rsidRDefault="004D7DAB">
      <w:pPr>
        <w:spacing w:line="360" w:lineRule="auto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ab/>
        <w:t>h) Resultados de todos os testes e ensaios aos quais o painel foi submetido após a ligação.</w:t>
      </w:r>
    </w:p>
    <w:p w:rsidR="004D7DAB" w:rsidRDefault="004D7DAB">
      <w:pPr>
        <w:spacing w:line="360" w:lineRule="auto"/>
        <w:jc w:val="both"/>
        <w:rPr>
          <w:rFonts w:ascii="Arial" w:hAnsi="Arial"/>
          <w:sz w:val="22"/>
        </w:rPr>
      </w:pPr>
    </w:p>
    <w:p w:rsidR="004D7DAB" w:rsidRDefault="004D7DAB">
      <w:pPr>
        <w:numPr>
          <w:ilvl w:val="12"/>
          <w:numId w:val="0"/>
        </w:numPr>
        <w:spacing w:after="240"/>
        <w:jc w:val="both"/>
        <w:rPr>
          <w:rFonts w:ascii="Arial" w:hAnsi="Arial"/>
          <w:b/>
          <w:i/>
          <w:sz w:val="22"/>
          <w:u w:val="single"/>
        </w:rPr>
      </w:pPr>
      <w:r>
        <w:rPr>
          <w:rFonts w:ascii="Arial" w:hAnsi="Arial"/>
          <w:b/>
          <w:i/>
          <w:sz w:val="22"/>
          <w:u w:val="single"/>
        </w:rPr>
        <w:t>Acessórios;</w:t>
      </w:r>
    </w:p>
    <w:p w:rsidR="004D7DAB" w:rsidRDefault="004D7DAB">
      <w:pPr>
        <w:pStyle w:val="Ttulo5"/>
        <w:spacing w:after="120"/>
        <w:rPr>
          <w:rFonts w:ascii="Arial" w:hAnsi="Arial"/>
          <w:sz w:val="22"/>
        </w:rPr>
      </w:pPr>
      <w:r>
        <w:rPr>
          <w:rFonts w:ascii="Arial" w:hAnsi="Arial"/>
          <w:sz w:val="22"/>
        </w:rPr>
        <w:t>Condutores e Blocos Terminais</w:t>
      </w:r>
    </w:p>
    <w:p w:rsidR="004D7DAB" w:rsidRDefault="004D7DAB">
      <w:pPr>
        <w:numPr>
          <w:ilvl w:val="12"/>
          <w:numId w:val="0"/>
        </w:numPr>
        <w:tabs>
          <w:tab w:val="left" w:pos="8080"/>
        </w:tabs>
        <w:spacing w:after="120"/>
        <w:jc w:val="both"/>
        <w:outlineLvl w:val="4"/>
        <w:rPr>
          <w:rFonts w:ascii="Arial" w:hAnsi="Arial"/>
          <w:sz w:val="22"/>
        </w:rPr>
      </w:pPr>
      <w:r>
        <w:rPr>
          <w:rFonts w:ascii="Arial" w:hAnsi="Arial"/>
          <w:sz w:val="22"/>
        </w:rPr>
        <w:t>Quando aplicável os condutores de controle deverão ser de cobre, com isolamento termoplástico 750 V, bitola mínima 1,5</w:t>
      </w:r>
      <w:proofErr w:type="spellStart"/>
      <w:r>
        <w:rPr>
          <w:rFonts w:ascii="Arial" w:hAnsi="Arial"/>
          <w:sz w:val="22"/>
        </w:rPr>
        <w:t>mm²</w:t>
      </w:r>
      <w:proofErr w:type="spellEnd"/>
      <w:r>
        <w:rPr>
          <w:rFonts w:ascii="Arial" w:hAnsi="Arial"/>
          <w:sz w:val="22"/>
        </w:rPr>
        <w:t>.</w:t>
      </w:r>
    </w:p>
    <w:p w:rsidR="004D7DAB" w:rsidRDefault="004D7DAB">
      <w:pPr>
        <w:numPr>
          <w:ilvl w:val="12"/>
          <w:numId w:val="0"/>
        </w:numPr>
        <w:tabs>
          <w:tab w:val="left" w:pos="8080"/>
        </w:tabs>
        <w:spacing w:after="120"/>
        <w:jc w:val="both"/>
        <w:outlineLvl w:val="4"/>
        <w:rPr>
          <w:rFonts w:ascii="Arial" w:hAnsi="Arial"/>
          <w:sz w:val="22"/>
        </w:rPr>
      </w:pPr>
      <w:r>
        <w:rPr>
          <w:rFonts w:ascii="Arial" w:hAnsi="Arial"/>
          <w:sz w:val="22"/>
        </w:rPr>
        <w:t>Deverão ser agrupados em régua de blocos terminais devidamente identificados nos terminais dos cabos e das réguas.</w:t>
      </w:r>
    </w:p>
    <w:p w:rsidR="004D7DAB" w:rsidRDefault="004D7DAB">
      <w:pPr>
        <w:numPr>
          <w:ilvl w:val="12"/>
          <w:numId w:val="0"/>
        </w:numPr>
        <w:tabs>
          <w:tab w:val="left" w:pos="8080"/>
        </w:tabs>
        <w:spacing w:after="120"/>
        <w:jc w:val="both"/>
        <w:outlineLvl w:val="4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Cada régua de blocos </w:t>
      </w:r>
      <w:r w:rsidR="00E26124">
        <w:rPr>
          <w:rFonts w:ascii="Arial" w:hAnsi="Arial"/>
          <w:sz w:val="22"/>
        </w:rPr>
        <w:t xml:space="preserve">terá </w:t>
      </w:r>
      <w:r>
        <w:rPr>
          <w:rFonts w:ascii="Arial" w:hAnsi="Arial"/>
          <w:sz w:val="22"/>
        </w:rPr>
        <w:t xml:space="preserve">terminais </w:t>
      </w:r>
      <w:r w:rsidR="00E26124">
        <w:rPr>
          <w:rFonts w:ascii="Arial" w:hAnsi="Arial"/>
          <w:sz w:val="22"/>
        </w:rPr>
        <w:t>reserva</w:t>
      </w:r>
      <w:r>
        <w:rPr>
          <w:rFonts w:ascii="Arial" w:hAnsi="Arial"/>
          <w:sz w:val="22"/>
        </w:rPr>
        <w:t xml:space="preserve"> para aplicação futura (20% dos terminais existentes</w:t>
      </w:r>
      <w:r w:rsidR="00E26124">
        <w:rPr>
          <w:rFonts w:ascii="Arial" w:hAnsi="Arial"/>
          <w:sz w:val="22"/>
        </w:rPr>
        <w:t xml:space="preserve"> e</w:t>
      </w:r>
      <w:r>
        <w:rPr>
          <w:rFonts w:ascii="Arial" w:hAnsi="Arial"/>
          <w:sz w:val="22"/>
        </w:rPr>
        <w:t xml:space="preserve"> </w:t>
      </w:r>
      <w:r w:rsidR="00E26124">
        <w:rPr>
          <w:rFonts w:ascii="Arial" w:hAnsi="Arial"/>
          <w:sz w:val="22"/>
        </w:rPr>
        <w:t>o</w:t>
      </w:r>
      <w:r>
        <w:rPr>
          <w:rFonts w:ascii="Arial" w:hAnsi="Arial"/>
          <w:sz w:val="22"/>
        </w:rPr>
        <w:t>s terminais dos circuitos de controle deverão ser do tipo “agulha”).</w:t>
      </w:r>
    </w:p>
    <w:p w:rsidR="004D7DAB" w:rsidRDefault="004D7DAB">
      <w:pPr>
        <w:pStyle w:val="Ttulo5"/>
        <w:spacing w:after="120"/>
        <w:rPr>
          <w:rFonts w:ascii="Arial" w:hAnsi="Arial"/>
          <w:b/>
          <w:i/>
          <w:sz w:val="22"/>
        </w:rPr>
      </w:pPr>
      <w:r>
        <w:rPr>
          <w:rFonts w:ascii="Arial" w:hAnsi="Arial"/>
          <w:b/>
          <w:i/>
          <w:sz w:val="22"/>
        </w:rPr>
        <w:t>Placa de Identificação</w:t>
      </w:r>
    </w:p>
    <w:p w:rsidR="004D7DAB" w:rsidRDefault="004D7DAB">
      <w:pPr>
        <w:numPr>
          <w:ilvl w:val="12"/>
          <w:numId w:val="0"/>
        </w:numPr>
        <w:spacing w:after="120"/>
        <w:jc w:val="both"/>
        <w:outlineLvl w:val="4"/>
        <w:rPr>
          <w:rFonts w:ascii="Arial" w:hAnsi="Arial"/>
          <w:sz w:val="22"/>
        </w:rPr>
      </w:pPr>
      <w:r>
        <w:rPr>
          <w:rFonts w:ascii="Arial" w:hAnsi="Arial"/>
          <w:sz w:val="22"/>
        </w:rPr>
        <w:t>O painel deverá possuir uma placa de identificação que deverá ficar em local visível.</w:t>
      </w:r>
    </w:p>
    <w:p w:rsidR="004D7DAB" w:rsidRDefault="004D7DAB">
      <w:pPr>
        <w:numPr>
          <w:ilvl w:val="12"/>
          <w:numId w:val="0"/>
        </w:numPr>
        <w:spacing w:after="120"/>
        <w:jc w:val="both"/>
        <w:outlineLvl w:val="4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Os dizeres deverão ser gravados em aço inoxidável, ou aço envolvido em verniz vítreo. As placas de identificação deverão incluir informações de acordo com a NBR </w:t>
      </w:r>
      <w:r w:rsidR="009A15F6">
        <w:rPr>
          <w:rFonts w:ascii="Arial" w:hAnsi="Arial"/>
          <w:sz w:val="22"/>
        </w:rPr>
        <w:t>IEC 62.271-102:2006</w:t>
      </w:r>
      <w:r>
        <w:rPr>
          <w:rFonts w:ascii="Arial" w:hAnsi="Arial"/>
          <w:sz w:val="22"/>
        </w:rPr>
        <w:t>, especificadas abaixo:</w:t>
      </w:r>
    </w:p>
    <w:p w:rsidR="004D7DAB" w:rsidRDefault="004D7DAB">
      <w:pPr>
        <w:numPr>
          <w:ilvl w:val="0"/>
          <w:numId w:val="7"/>
        </w:numPr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Nome do Fabricante</w:t>
      </w:r>
    </w:p>
    <w:p w:rsidR="004D7DAB" w:rsidRDefault="004D7DAB">
      <w:pPr>
        <w:numPr>
          <w:ilvl w:val="0"/>
          <w:numId w:val="7"/>
        </w:numPr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Número de série</w:t>
      </w:r>
    </w:p>
    <w:p w:rsidR="004D7DAB" w:rsidRDefault="004D7DAB">
      <w:pPr>
        <w:numPr>
          <w:ilvl w:val="0"/>
          <w:numId w:val="7"/>
        </w:numPr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Tensão nominal</w:t>
      </w:r>
    </w:p>
    <w:p w:rsidR="004D7DAB" w:rsidRDefault="004D7DAB">
      <w:pPr>
        <w:numPr>
          <w:ilvl w:val="0"/>
          <w:numId w:val="7"/>
        </w:numPr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Nível de isolamento</w:t>
      </w:r>
    </w:p>
    <w:p w:rsidR="004D7DAB" w:rsidRDefault="004D7DAB">
      <w:pPr>
        <w:numPr>
          <w:ilvl w:val="0"/>
          <w:numId w:val="7"/>
        </w:numPr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Freqüência nominal</w:t>
      </w:r>
    </w:p>
    <w:p w:rsidR="004D7DAB" w:rsidRDefault="004D7DAB">
      <w:pPr>
        <w:numPr>
          <w:ilvl w:val="0"/>
          <w:numId w:val="7"/>
        </w:numPr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Massa</w:t>
      </w:r>
    </w:p>
    <w:p w:rsidR="004D7DAB" w:rsidRDefault="004D7DAB">
      <w:pPr>
        <w:numPr>
          <w:ilvl w:val="0"/>
          <w:numId w:val="7"/>
        </w:numPr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Ano de fabricação</w:t>
      </w:r>
    </w:p>
    <w:p w:rsidR="004D7DAB" w:rsidRDefault="004D7DAB">
      <w:pPr>
        <w:numPr>
          <w:ilvl w:val="0"/>
          <w:numId w:val="7"/>
        </w:numPr>
        <w:jc w:val="both"/>
        <w:rPr>
          <w:rFonts w:ascii="Arial" w:hAnsi="Arial"/>
          <w:sz w:val="22"/>
          <w:lang w:val="pt-PT"/>
        </w:rPr>
      </w:pPr>
      <w:r>
        <w:rPr>
          <w:rFonts w:ascii="Arial" w:hAnsi="Arial"/>
          <w:sz w:val="22"/>
        </w:rPr>
        <w:t>As conexões deverão ser feitas de maneira a não danificar os condutores.</w:t>
      </w:r>
    </w:p>
    <w:p w:rsidR="004D7DAB" w:rsidRDefault="004D7DAB">
      <w:pPr>
        <w:numPr>
          <w:ilvl w:val="0"/>
          <w:numId w:val="7"/>
        </w:numPr>
        <w:jc w:val="both"/>
        <w:rPr>
          <w:rFonts w:ascii="Arial" w:hAnsi="Arial"/>
          <w:sz w:val="22"/>
          <w:lang w:val="pt-PT"/>
        </w:rPr>
      </w:pPr>
      <w:r>
        <w:rPr>
          <w:rFonts w:ascii="Arial" w:hAnsi="Arial"/>
          <w:sz w:val="22"/>
        </w:rPr>
        <w:t>O quadro deverá ser entregue com todas as conexões dos disjuntores e demais componentes executados.</w:t>
      </w:r>
    </w:p>
    <w:p w:rsidR="004D7DAB" w:rsidRDefault="004D7DAB">
      <w:pPr>
        <w:spacing w:line="360" w:lineRule="auto"/>
        <w:jc w:val="both"/>
        <w:rPr>
          <w:rFonts w:ascii="Arial" w:hAnsi="Arial"/>
          <w:sz w:val="22"/>
        </w:rPr>
      </w:pPr>
    </w:p>
    <w:p w:rsidR="004D7DAB" w:rsidRDefault="004D7DAB">
      <w:pPr>
        <w:pStyle w:val="Ttulo3"/>
        <w:jc w:val="left"/>
        <w:rPr>
          <w:rFonts w:ascii="Arial (W1)" w:hAnsi="Arial (W1)"/>
          <w:caps/>
          <w:smallCaps w:val="0"/>
          <w:sz w:val="22"/>
        </w:rPr>
      </w:pPr>
      <w:r>
        <w:rPr>
          <w:rFonts w:ascii="Arial (W1)" w:hAnsi="Arial (W1)"/>
          <w:caps/>
          <w:smallCaps w:val="0"/>
          <w:sz w:val="22"/>
        </w:rPr>
        <w:t xml:space="preserve">Módulo de Partida com </w:t>
      </w:r>
      <w:r w:rsidR="00C0003E">
        <w:rPr>
          <w:rFonts w:ascii="Arial (W1)" w:hAnsi="Arial (W1)"/>
          <w:caps/>
          <w:smallCaps w:val="0"/>
          <w:sz w:val="22"/>
        </w:rPr>
        <w:t>INVERSOR.</w:t>
      </w:r>
    </w:p>
    <w:p w:rsidR="004D7DAB" w:rsidRDefault="004D7DAB"/>
    <w:p w:rsidR="004D7DAB" w:rsidRDefault="00596B79">
      <w:pPr>
        <w:pStyle w:val="Corpodetexto"/>
        <w:numPr>
          <w:ilvl w:val="12"/>
          <w:numId w:val="0"/>
        </w:numPr>
        <w:spacing w:line="240" w:lineRule="auto"/>
      </w:pPr>
      <w:r>
        <w:t>O módulo de partida com inversor</w:t>
      </w:r>
      <w:r w:rsidR="004D7DAB">
        <w:t xml:space="preserve"> será alimentad</w:t>
      </w:r>
      <w:r>
        <w:t>o</w:t>
      </w:r>
      <w:r w:rsidR="004D7DAB">
        <w:t xml:space="preserve"> com condutores de cobre eletrolítico, de iguais seções e dimensionados para condução da corrente nominal, conforme indicado no diagrama </w:t>
      </w:r>
      <w:proofErr w:type="spellStart"/>
      <w:r w:rsidR="004D7DAB">
        <w:t>unifilar</w:t>
      </w:r>
      <w:proofErr w:type="spellEnd"/>
      <w:r w:rsidR="004D7DAB">
        <w:t>, de forma que a sua temperatura não exceda os valores especificados nas normas aplicáveis.</w:t>
      </w:r>
    </w:p>
    <w:p w:rsidR="004D7DAB" w:rsidRDefault="00596B79" w:rsidP="00042965">
      <w:pPr>
        <w:numPr>
          <w:ilvl w:val="12"/>
          <w:numId w:val="0"/>
        </w:numPr>
        <w:tabs>
          <w:tab w:val="right" w:leader="dot" w:pos="8640"/>
        </w:tabs>
        <w:spacing w:after="60"/>
        <w:ind w:right="-6"/>
        <w:rPr>
          <w:rFonts w:ascii="Arial" w:hAnsi="Arial"/>
          <w:sz w:val="22"/>
        </w:rPr>
      </w:pPr>
      <w:r>
        <w:rPr>
          <w:rFonts w:ascii="Arial" w:hAnsi="Arial"/>
          <w:sz w:val="22"/>
        </w:rPr>
        <w:t>Os módulos de partida com inversor</w:t>
      </w:r>
      <w:r w:rsidR="004D7DAB">
        <w:rPr>
          <w:rFonts w:ascii="Arial" w:hAnsi="Arial"/>
          <w:sz w:val="22"/>
        </w:rPr>
        <w:t xml:space="preserve"> deverão </w:t>
      </w:r>
      <w:r>
        <w:rPr>
          <w:rFonts w:ascii="Arial" w:hAnsi="Arial"/>
          <w:sz w:val="22"/>
        </w:rPr>
        <w:t>estar dimensionados para as potências específicas para cada caso</w:t>
      </w:r>
      <w:r w:rsidR="00B40842">
        <w:rPr>
          <w:rFonts w:ascii="Arial" w:hAnsi="Arial"/>
          <w:sz w:val="22"/>
        </w:rPr>
        <w:t xml:space="preserve"> </w:t>
      </w:r>
      <w:r w:rsidR="004D7DAB">
        <w:rPr>
          <w:rFonts w:ascii="Arial" w:hAnsi="Arial"/>
          <w:sz w:val="22"/>
        </w:rPr>
        <w:t xml:space="preserve">possuir as </w:t>
      </w:r>
      <w:r w:rsidR="00B40842">
        <w:rPr>
          <w:rFonts w:ascii="Arial" w:hAnsi="Arial"/>
          <w:sz w:val="22"/>
        </w:rPr>
        <w:t xml:space="preserve">características elétricas identificadas no ANEXO II - </w:t>
      </w:r>
      <w:r w:rsidR="00B40842" w:rsidRPr="00C96E8B">
        <w:rPr>
          <w:rFonts w:ascii="Arial" w:hAnsi="Arial" w:cs="Arial"/>
        </w:rPr>
        <w:t>ESPECIFICAÇÕES TÉCNICAS DOS CONVERSORES DE FREQUÊNCIA</w:t>
      </w:r>
      <w:r w:rsidR="00B40842">
        <w:rPr>
          <w:rFonts w:ascii="Arial" w:hAnsi="Arial" w:cs="Arial"/>
        </w:rPr>
        <w:t>, onde aplicáveis.</w:t>
      </w:r>
    </w:p>
    <w:p w:rsidR="00042965" w:rsidRPr="00042965" w:rsidRDefault="00042965" w:rsidP="00042965">
      <w:pPr>
        <w:numPr>
          <w:ilvl w:val="12"/>
          <w:numId w:val="0"/>
        </w:numPr>
        <w:tabs>
          <w:tab w:val="right" w:leader="dot" w:pos="8640"/>
        </w:tabs>
        <w:spacing w:after="60"/>
        <w:ind w:right="-6"/>
        <w:rPr>
          <w:rFonts w:ascii="Arial" w:hAnsi="Arial"/>
          <w:sz w:val="22"/>
        </w:rPr>
      </w:pPr>
    </w:p>
    <w:p w:rsidR="004D7DAB" w:rsidRDefault="004D7DAB">
      <w:pPr>
        <w:pStyle w:val="Corpodetexto"/>
        <w:rPr>
          <w:sz w:val="20"/>
        </w:rPr>
      </w:pPr>
      <w:r>
        <w:rPr>
          <w:rFonts w:ascii="Arial (W1)" w:hAnsi="Arial (W1)"/>
          <w:b/>
          <w:caps/>
        </w:rPr>
        <w:t>Painel de automação e Controle</w:t>
      </w:r>
    </w:p>
    <w:p w:rsidR="004D7DAB" w:rsidRDefault="004D7DAB">
      <w:pPr>
        <w:pStyle w:val="Corpodetexto"/>
      </w:pPr>
      <w:r>
        <w:t>O fornecimento incluirá:</w:t>
      </w:r>
    </w:p>
    <w:p w:rsidR="004D7DAB" w:rsidRPr="00F86927" w:rsidRDefault="004D7DAB">
      <w:pPr>
        <w:pStyle w:val="Corpodetexto"/>
      </w:pPr>
      <w:r>
        <w:t xml:space="preserve">O projeto construtivo tendo como base os desenhos </w:t>
      </w:r>
      <w:proofErr w:type="spellStart"/>
      <w:r>
        <w:t>orientativos</w:t>
      </w:r>
      <w:proofErr w:type="spellEnd"/>
      <w:r>
        <w:t xml:space="preserve"> (dimensionais e de arranjo) e diagramas </w:t>
      </w:r>
      <w:proofErr w:type="spellStart"/>
      <w:r>
        <w:t>unifilares</w:t>
      </w:r>
      <w:proofErr w:type="spellEnd"/>
      <w:r>
        <w:t xml:space="preserve"> constantes da documentação </w:t>
      </w:r>
      <w:r w:rsidR="009A15F6">
        <w:t>técnica,</w:t>
      </w:r>
      <w:r>
        <w:t xml:space="preserve"> </w:t>
      </w:r>
      <w:r w:rsidR="009A15F6">
        <w:t>aceitando-se</w:t>
      </w:r>
      <w:r>
        <w:t xml:space="preserve"> alternativas técnicas desde </w:t>
      </w:r>
      <w:r w:rsidRPr="00F86927">
        <w:t xml:space="preserve">que </w:t>
      </w:r>
      <w:r w:rsidR="00042965" w:rsidRPr="00F86927">
        <w:t>justificável técnica</w:t>
      </w:r>
      <w:r w:rsidRPr="00F86927">
        <w:t xml:space="preserve"> ou </w:t>
      </w:r>
      <w:r w:rsidR="009A15F6" w:rsidRPr="00F86927">
        <w:t>economicamente;</w:t>
      </w:r>
    </w:p>
    <w:p w:rsidR="004D7DAB" w:rsidRDefault="004D7DAB">
      <w:pPr>
        <w:pStyle w:val="Corpodetexto"/>
      </w:pPr>
      <w:r>
        <w:t xml:space="preserve">O detalhamento dos diagramas de </w:t>
      </w:r>
      <w:r w:rsidR="009A15F6">
        <w:t>circuitos;</w:t>
      </w:r>
    </w:p>
    <w:p w:rsidR="004D7DAB" w:rsidRDefault="004D7DAB">
      <w:pPr>
        <w:pStyle w:val="Corpodetexto"/>
      </w:pPr>
      <w:r>
        <w:lastRenderedPageBreak/>
        <w:t xml:space="preserve">Equipamentos de manobra, </w:t>
      </w:r>
      <w:r w:rsidR="009A15F6">
        <w:t>proteções,</w:t>
      </w:r>
      <w:r>
        <w:t xml:space="preserve"> </w:t>
      </w:r>
      <w:r w:rsidR="009A15F6">
        <w:t>sinalizações,</w:t>
      </w:r>
      <w:r>
        <w:t xml:space="preserve"> relés auxiliares e os materiais complementares </w:t>
      </w:r>
      <w:r w:rsidR="009A15F6">
        <w:t>necessários;</w:t>
      </w:r>
    </w:p>
    <w:p w:rsidR="004D7DAB" w:rsidRDefault="004D7DAB">
      <w:pPr>
        <w:pStyle w:val="Corpodetexto"/>
      </w:pPr>
      <w:r>
        <w:t xml:space="preserve">Todos os </w:t>
      </w:r>
      <w:r w:rsidR="009A15F6">
        <w:t>componentes,</w:t>
      </w:r>
      <w:r>
        <w:t xml:space="preserve"> acessórios e materiais utilizados nos painéis deverão estar enquadrados dentro do que existe de mais atualizado no mercado no que se refere ao desempenho de suas características </w:t>
      </w:r>
      <w:r w:rsidR="009A15F6">
        <w:t>eletromecânicas.</w:t>
      </w:r>
      <w:r>
        <w:t xml:space="preserve"> </w:t>
      </w:r>
    </w:p>
    <w:p w:rsidR="004D7DAB" w:rsidRDefault="004D7DAB">
      <w:pPr>
        <w:pStyle w:val="Corpodetexto"/>
      </w:pPr>
      <w:r>
        <w:t xml:space="preserve">Características construtivas </w:t>
      </w:r>
      <w:r w:rsidR="009A15F6">
        <w:t>gerais:</w:t>
      </w:r>
    </w:p>
    <w:p w:rsidR="004D7DAB" w:rsidRDefault="004D7DAB">
      <w:pPr>
        <w:pStyle w:val="Corpodetexto"/>
      </w:pPr>
      <w:r>
        <w:t xml:space="preserve">O painel será do tipo caixa de montagem com estrutura e chapas laterais de 1,95 mm para instalação aparente em </w:t>
      </w:r>
      <w:r w:rsidR="00825721">
        <w:t>parede.</w:t>
      </w:r>
      <w:r>
        <w:t xml:space="preserve"> </w:t>
      </w:r>
    </w:p>
    <w:p w:rsidR="004D7DAB" w:rsidRDefault="004D7DAB">
      <w:pPr>
        <w:pStyle w:val="Corpodetexto"/>
      </w:pPr>
      <w:r>
        <w:t xml:space="preserve">O acesso ao mesmo será através de porta com fecho do tipo rápido com </w:t>
      </w:r>
      <w:r w:rsidR="00825721">
        <w:t>manopla.</w:t>
      </w:r>
      <w:r>
        <w:t xml:space="preserve"> </w:t>
      </w:r>
    </w:p>
    <w:p w:rsidR="004D7DAB" w:rsidRDefault="004D7DAB">
      <w:pPr>
        <w:pStyle w:val="Corpodetexto"/>
      </w:pPr>
      <w:r>
        <w:t>Os equipamentos e componentes serão fixados em placas de montagem de chapa de aço com 2,65 mm de espessura.</w:t>
      </w:r>
    </w:p>
    <w:p w:rsidR="004D7DAB" w:rsidRDefault="004D7DAB">
      <w:pPr>
        <w:pStyle w:val="Corpodetexto"/>
      </w:pPr>
      <w:r>
        <w:t xml:space="preserve">Na construção do painel </w:t>
      </w:r>
      <w:r w:rsidR="009A15F6">
        <w:t>deverão ser</w:t>
      </w:r>
      <w:r>
        <w:t xml:space="preserve"> sempre considerada</w:t>
      </w:r>
      <w:r w:rsidR="009A15F6">
        <w:t>s</w:t>
      </w:r>
      <w:r>
        <w:t xml:space="preserve"> a facilidade de manutenção e condições de segurança e atender os seguintes  </w:t>
      </w:r>
      <w:r w:rsidR="009A15F6">
        <w:t>pontos:</w:t>
      </w:r>
    </w:p>
    <w:p w:rsidR="004D7DAB" w:rsidRDefault="004D7DAB">
      <w:pPr>
        <w:pStyle w:val="Corpodetexto"/>
        <w:rPr>
          <w:sz w:val="20"/>
        </w:rPr>
      </w:pPr>
    </w:p>
    <w:p w:rsidR="004D7DAB" w:rsidRDefault="004D7DAB">
      <w:pPr>
        <w:pStyle w:val="t1"/>
        <w:widowControl/>
        <w:numPr>
          <w:ilvl w:val="0"/>
          <w:numId w:val="23"/>
        </w:numPr>
        <w:tabs>
          <w:tab w:val="left" w:pos="426"/>
          <w:tab w:val="left" w:pos="720"/>
          <w:tab w:val="left" w:pos="1755"/>
        </w:tabs>
        <w:spacing w:line="360" w:lineRule="auto"/>
        <w:ind w:left="357" w:hanging="357"/>
        <w:rPr>
          <w:rFonts w:ascii="Arial (W1)" w:hAnsi="Arial (W1)"/>
          <w:sz w:val="22"/>
        </w:rPr>
      </w:pPr>
      <w:r>
        <w:rPr>
          <w:rFonts w:ascii="Arial (W1)" w:hAnsi="Arial (W1)"/>
          <w:sz w:val="22"/>
        </w:rPr>
        <w:t xml:space="preserve">Dimensões de acordo com os respectivos projetos; </w:t>
      </w:r>
    </w:p>
    <w:p w:rsidR="004D7DAB" w:rsidRDefault="004D7DAB">
      <w:pPr>
        <w:pStyle w:val="Rodap"/>
        <w:numPr>
          <w:ilvl w:val="0"/>
          <w:numId w:val="23"/>
        </w:numPr>
        <w:tabs>
          <w:tab w:val="clear" w:pos="4252"/>
          <w:tab w:val="clear" w:pos="8504"/>
          <w:tab w:val="left" w:pos="426"/>
          <w:tab w:val="left" w:pos="720"/>
          <w:tab w:val="left" w:pos="1755"/>
        </w:tabs>
        <w:spacing w:after="0" w:line="360" w:lineRule="auto"/>
        <w:ind w:left="357" w:hanging="357"/>
        <w:rPr>
          <w:rFonts w:ascii="Arial (W1)" w:hAnsi="Arial (W1)"/>
          <w:b/>
          <w:sz w:val="22"/>
        </w:rPr>
      </w:pPr>
      <w:r>
        <w:rPr>
          <w:rFonts w:ascii="Arial (W1)" w:hAnsi="Arial (W1)"/>
          <w:sz w:val="22"/>
        </w:rPr>
        <w:t xml:space="preserve">Flange e </w:t>
      </w:r>
      <w:proofErr w:type="spellStart"/>
      <w:r>
        <w:rPr>
          <w:rFonts w:ascii="Arial (W1)" w:hAnsi="Arial (W1)"/>
          <w:sz w:val="22"/>
        </w:rPr>
        <w:t>aletas</w:t>
      </w:r>
      <w:proofErr w:type="spellEnd"/>
      <w:r>
        <w:rPr>
          <w:rFonts w:ascii="Arial (W1)" w:hAnsi="Arial (W1)"/>
          <w:sz w:val="22"/>
        </w:rPr>
        <w:t xml:space="preserve"> de ventilação conforme projetos;</w:t>
      </w:r>
    </w:p>
    <w:p w:rsidR="004D7DAB" w:rsidRDefault="004D7DAB">
      <w:pPr>
        <w:numPr>
          <w:ilvl w:val="0"/>
          <w:numId w:val="23"/>
        </w:numPr>
        <w:tabs>
          <w:tab w:val="left" w:pos="426"/>
          <w:tab w:val="left" w:pos="720"/>
          <w:tab w:val="left" w:pos="1755"/>
        </w:tabs>
        <w:spacing w:line="360" w:lineRule="auto"/>
        <w:ind w:left="357" w:hanging="357"/>
        <w:rPr>
          <w:rFonts w:ascii="Arial (W1)" w:hAnsi="Arial (W1)"/>
          <w:sz w:val="22"/>
        </w:rPr>
      </w:pPr>
      <w:r>
        <w:rPr>
          <w:rFonts w:ascii="Arial (W1)" w:hAnsi="Arial (W1)"/>
          <w:sz w:val="22"/>
        </w:rPr>
        <w:t xml:space="preserve">Calhas plásticas para acomodação da fiação; </w:t>
      </w:r>
    </w:p>
    <w:p w:rsidR="004D7DAB" w:rsidRDefault="004D7DAB">
      <w:pPr>
        <w:numPr>
          <w:ilvl w:val="0"/>
          <w:numId w:val="23"/>
        </w:numPr>
        <w:tabs>
          <w:tab w:val="left" w:pos="426"/>
          <w:tab w:val="left" w:pos="720"/>
          <w:tab w:val="left" w:pos="1755"/>
        </w:tabs>
        <w:spacing w:line="360" w:lineRule="auto"/>
        <w:ind w:left="357" w:hanging="357"/>
        <w:rPr>
          <w:rFonts w:ascii="Arial (W1)" w:hAnsi="Arial (W1)"/>
          <w:sz w:val="22"/>
        </w:rPr>
      </w:pPr>
      <w:r>
        <w:rPr>
          <w:rFonts w:ascii="Arial (W1)" w:hAnsi="Arial (W1)"/>
          <w:sz w:val="22"/>
        </w:rPr>
        <w:t>Fiação interna com cabinho flexível cor cinza de 1,</w:t>
      </w:r>
      <w:r w:rsidR="00825721">
        <w:rPr>
          <w:rFonts w:ascii="Arial (W1)" w:hAnsi="Arial (W1)"/>
          <w:sz w:val="22"/>
        </w:rPr>
        <w:t>5</w:t>
      </w:r>
      <w:r>
        <w:rPr>
          <w:rFonts w:ascii="Arial (W1)" w:hAnsi="Arial (W1)"/>
          <w:sz w:val="22"/>
        </w:rPr>
        <w:t xml:space="preserve"> mm2;</w:t>
      </w:r>
    </w:p>
    <w:p w:rsidR="004D7DAB" w:rsidRDefault="004D7DAB">
      <w:pPr>
        <w:pStyle w:val="Rodap"/>
        <w:numPr>
          <w:ilvl w:val="0"/>
          <w:numId w:val="23"/>
        </w:numPr>
        <w:tabs>
          <w:tab w:val="clear" w:pos="4252"/>
          <w:tab w:val="clear" w:pos="8504"/>
          <w:tab w:val="left" w:pos="426"/>
          <w:tab w:val="left" w:pos="720"/>
          <w:tab w:val="left" w:pos="1755"/>
        </w:tabs>
        <w:spacing w:after="0" w:line="360" w:lineRule="auto"/>
        <w:ind w:left="357" w:hanging="357"/>
        <w:rPr>
          <w:rFonts w:ascii="Arial (W1)" w:hAnsi="Arial (W1)"/>
          <w:sz w:val="22"/>
        </w:rPr>
      </w:pPr>
      <w:r>
        <w:rPr>
          <w:rFonts w:ascii="Arial (W1)" w:hAnsi="Arial (W1)"/>
          <w:sz w:val="22"/>
        </w:rPr>
        <w:t>Trilhos DIN;</w:t>
      </w:r>
    </w:p>
    <w:p w:rsidR="004D7DAB" w:rsidRDefault="004D7DAB">
      <w:pPr>
        <w:pStyle w:val="Rodap"/>
        <w:numPr>
          <w:ilvl w:val="0"/>
          <w:numId w:val="23"/>
        </w:numPr>
        <w:tabs>
          <w:tab w:val="clear" w:pos="4252"/>
          <w:tab w:val="clear" w:pos="8504"/>
          <w:tab w:val="left" w:pos="426"/>
          <w:tab w:val="left" w:pos="720"/>
          <w:tab w:val="left" w:pos="1755"/>
        </w:tabs>
        <w:spacing w:after="0" w:line="360" w:lineRule="auto"/>
        <w:ind w:left="357" w:hanging="357"/>
        <w:rPr>
          <w:rFonts w:ascii="Arial (W1)" w:hAnsi="Arial (W1)"/>
          <w:sz w:val="22"/>
        </w:rPr>
      </w:pPr>
      <w:r>
        <w:rPr>
          <w:rFonts w:ascii="Arial (W1)" w:hAnsi="Arial (W1)"/>
          <w:sz w:val="22"/>
        </w:rPr>
        <w:t>Bornes;</w:t>
      </w:r>
    </w:p>
    <w:p w:rsidR="004D7DAB" w:rsidRDefault="004D7DAB">
      <w:pPr>
        <w:pStyle w:val="Rodap"/>
        <w:numPr>
          <w:ilvl w:val="0"/>
          <w:numId w:val="23"/>
        </w:numPr>
        <w:tabs>
          <w:tab w:val="clear" w:pos="4252"/>
          <w:tab w:val="clear" w:pos="8504"/>
          <w:tab w:val="left" w:pos="426"/>
          <w:tab w:val="left" w:pos="720"/>
          <w:tab w:val="left" w:pos="1755"/>
        </w:tabs>
        <w:spacing w:after="0" w:line="360" w:lineRule="auto"/>
        <w:ind w:left="357" w:hanging="357"/>
        <w:rPr>
          <w:rFonts w:ascii="Arial (W1)" w:hAnsi="Arial (W1)"/>
          <w:sz w:val="22"/>
        </w:rPr>
      </w:pPr>
      <w:r>
        <w:rPr>
          <w:rFonts w:ascii="Arial (W1)" w:hAnsi="Arial (W1)"/>
          <w:sz w:val="22"/>
        </w:rPr>
        <w:t xml:space="preserve">Resistência de </w:t>
      </w:r>
      <w:proofErr w:type="spellStart"/>
      <w:r>
        <w:rPr>
          <w:rFonts w:ascii="Arial (W1)" w:hAnsi="Arial (W1)"/>
          <w:sz w:val="22"/>
        </w:rPr>
        <w:t>desumidificação</w:t>
      </w:r>
      <w:proofErr w:type="spellEnd"/>
      <w:r>
        <w:rPr>
          <w:rFonts w:ascii="Arial (W1)" w:hAnsi="Arial (W1)"/>
          <w:sz w:val="22"/>
        </w:rPr>
        <w:t xml:space="preserve"> com termostato de acordo com o respectivo projeto;</w:t>
      </w:r>
    </w:p>
    <w:p w:rsidR="004D7DAB" w:rsidRDefault="004D7DAB">
      <w:pPr>
        <w:pStyle w:val="Rodap"/>
        <w:numPr>
          <w:ilvl w:val="0"/>
          <w:numId w:val="23"/>
        </w:numPr>
        <w:tabs>
          <w:tab w:val="clear" w:pos="4252"/>
          <w:tab w:val="clear" w:pos="8504"/>
          <w:tab w:val="left" w:pos="426"/>
          <w:tab w:val="left" w:pos="720"/>
          <w:tab w:val="left" w:pos="1755"/>
        </w:tabs>
        <w:spacing w:after="0" w:line="360" w:lineRule="auto"/>
        <w:ind w:left="357" w:hanging="357"/>
        <w:rPr>
          <w:rFonts w:ascii="Arial (W1)" w:hAnsi="Arial (W1)"/>
          <w:sz w:val="22"/>
        </w:rPr>
      </w:pPr>
      <w:r>
        <w:rPr>
          <w:rFonts w:ascii="Arial (W1)" w:hAnsi="Arial (W1)"/>
          <w:sz w:val="22"/>
        </w:rPr>
        <w:t>Lâmpada para iluminação interna de acordo com o respectivo projeto;</w:t>
      </w:r>
    </w:p>
    <w:p w:rsidR="004D7DAB" w:rsidRDefault="004D7DAB">
      <w:pPr>
        <w:pStyle w:val="Rodap"/>
        <w:numPr>
          <w:ilvl w:val="0"/>
          <w:numId w:val="23"/>
        </w:numPr>
        <w:tabs>
          <w:tab w:val="clear" w:pos="4252"/>
          <w:tab w:val="clear" w:pos="8504"/>
          <w:tab w:val="left" w:pos="426"/>
          <w:tab w:val="left" w:pos="720"/>
          <w:tab w:val="left" w:pos="1755"/>
        </w:tabs>
        <w:spacing w:after="0" w:line="360" w:lineRule="auto"/>
        <w:ind w:left="357" w:hanging="357"/>
        <w:rPr>
          <w:rFonts w:ascii="Arial (W1)" w:hAnsi="Arial (W1)"/>
          <w:sz w:val="22"/>
        </w:rPr>
      </w:pPr>
      <w:r>
        <w:rPr>
          <w:rFonts w:ascii="Arial (W1)" w:hAnsi="Arial (W1)"/>
          <w:sz w:val="22"/>
        </w:rPr>
        <w:t>Ventilador  interno</w:t>
      </w:r>
      <w:r w:rsidR="009A15F6">
        <w:rPr>
          <w:rFonts w:ascii="Arial (W1)" w:hAnsi="Arial (W1)"/>
          <w:sz w:val="22"/>
        </w:rPr>
        <w:t xml:space="preserve"> de </w:t>
      </w:r>
      <w:r>
        <w:rPr>
          <w:rFonts w:ascii="Arial (W1)" w:hAnsi="Arial (W1)"/>
          <w:sz w:val="22"/>
        </w:rPr>
        <w:t xml:space="preserve"> acordo com o respectivo projeto;</w:t>
      </w:r>
    </w:p>
    <w:p w:rsidR="004D7DAB" w:rsidRDefault="004D7DAB">
      <w:pPr>
        <w:pStyle w:val="t1"/>
        <w:widowControl/>
        <w:numPr>
          <w:ilvl w:val="0"/>
          <w:numId w:val="23"/>
        </w:numPr>
        <w:tabs>
          <w:tab w:val="left" w:pos="426"/>
          <w:tab w:val="left" w:pos="720"/>
          <w:tab w:val="left" w:pos="1755"/>
        </w:tabs>
        <w:spacing w:line="360" w:lineRule="auto"/>
        <w:ind w:left="357" w:hanging="357"/>
        <w:rPr>
          <w:rFonts w:ascii="Arial (W1)" w:hAnsi="Arial (W1)"/>
          <w:sz w:val="22"/>
        </w:rPr>
      </w:pPr>
      <w:r>
        <w:rPr>
          <w:rFonts w:ascii="Arial (W1)" w:hAnsi="Arial (W1)"/>
          <w:sz w:val="22"/>
        </w:rPr>
        <w:t xml:space="preserve">Grau de proteção IP – </w:t>
      </w:r>
      <w:r w:rsidR="00825721">
        <w:rPr>
          <w:rFonts w:ascii="Arial (W1)" w:hAnsi="Arial (W1)"/>
          <w:sz w:val="22"/>
        </w:rPr>
        <w:t>44</w:t>
      </w:r>
    </w:p>
    <w:p w:rsidR="004D7DAB" w:rsidRDefault="004D7DAB">
      <w:pPr>
        <w:pStyle w:val="t1"/>
        <w:widowControl/>
        <w:numPr>
          <w:ilvl w:val="0"/>
          <w:numId w:val="23"/>
        </w:numPr>
        <w:tabs>
          <w:tab w:val="left" w:pos="426"/>
          <w:tab w:val="left" w:pos="720"/>
          <w:tab w:val="left" w:pos="1755"/>
        </w:tabs>
        <w:spacing w:line="360" w:lineRule="auto"/>
        <w:ind w:left="357" w:hanging="357"/>
        <w:rPr>
          <w:rFonts w:ascii="Arial (W1)" w:hAnsi="Arial (W1)"/>
          <w:sz w:val="22"/>
        </w:rPr>
      </w:pPr>
      <w:r>
        <w:rPr>
          <w:rFonts w:ascii="Arial (W1)" w:hAnsi="Arial (W1)"/>
          <w:sz w:val="22"/>
        </w:rPr>
        <w:t xml:space="preserve">Pintura de fundo </w:t>
      </w:r>
      <w:proofErr w:type="spellStart"/>
      <w:r>
        <w:rPr>
          <w:rFonts w:ascii="Arial (W1)" w:hAnsi="Arial (W1)"/>
          <w:sz w:val="22"/>
        </w:rPr>
        <w:t>antiferruginosa</w:t>
      </w:r>
      <w:proofErr w:type="spellEnd"/>
      <w:r>
        <w:rPr>
          <w:rFonts w:ascii="Arial (W1)" w:hAnsi="Arial (W1)"/>
          <w:sz w:val="22"/>
        </w:rPr>
        <w:t xml:space="preserve"> e acabamento  com tinta   a  base  de      epóxi   cor cinza RAL 7032 adequado ao ambiente marítimo.</w:t>
      </w:r>
    </w:p>
    <w:p w:rsidR="004D7DAB" w:rsidRDefault="004D7DAB">
      <w:pPr>
        <w:ind w:left="360"/>
        <w:rPr>
          <w:b/>
        </w:rPr>
      </w:pPr>
    </w:p>
    <w:p w:rsidR="004D7DAB" w:rsidRDefault="004D7DAB">
      <w:pPr>
        <w:pStyle w:val="Corpodetexto"/>
        <w:rPr>
          <w:rFonts w:ascii="Arial (W1)" w:hAnsi="Arial (W1)"/>
          <w:b/>
          <w:caps/>
        </w:rPr>
      </w:pPr>
      <w:r>
        <w:rPr>
          <w:rFonts w:ascii="Arial (W1)" w:hAnsi="Arial (W1)"/>
          <w:b/>
          <w:caps/>
        </w:rPr>
        <w:t xml:space="preserve">Controlador Lógico Programável </w:t>
      </w:r>
    </w:p>
    <w:p w:rsidR="004D7DAB" w:rsidRDefault="004D7DAB">
      <w:pPr>
        <w:pStyle w:val="Corpodetexto"/>
        <w:rPr>
          <w:b/>
          <w:sz w:val="20"/>
        </w:rPr>
      </w:pPr>
    </w:p>
    <w:p w:rsidR="004D7DAB" w:rsidRDefault="004D7DAB">
      <w:pPr>
        <w:pStyle w:val="Corpodetexto"/>
      </w:pPr>
      <w:r>
        <w:t xml:space="preserve"> Características básicas mínimas exigidas</w:t>
      </w:r>
    </w:p>
    <w:p w:rsidR="004D7DAB" w:rsidRDefault="004D7DAB">
      <w:pPr>
        <w:pStyle w:val="Corpodetexto"/>
        <w:numPr>
          <w:ilvl w:val="0"/>
          <w:numId w:val="24"/>
        </w:numPr>
        <w:tabs>
          <w:tab w:val="left" w:pos="1080"/>
        </w:tabs>
      </w:pPr>
      <w:r>
        <w:t xml:space="preserve">16 entradas digitais - 24 </w:t>
      </w:r>
      <w:proofErr w:type="spellStart"/>
      <w:r>
        <w:t>Vdc</w:t>
      </w:r>
      <w:proofErr w:type="spellEnd"/>
      <w:r>
        <w:t>;</w:t>
      </w:r>
    </w:p>
    <w:p w:rsidR="004D7DAB" w:rsidRDefault="004D7DAB">
      <w:pPr>
        <w:pStyle w:val="Corpodetexto"/>
        <w:numPr>
          <w:ilvl w:val="0"/>
          <w:numId w:val="24"/>
        </w:numPr>
        <w:tabs>
          <w:tab w:val="left" w:pos="1080"/>
        </w:tabs>
      </w:pPr>
      <w:r>
        <w:t xml:space="preserve">8 saídas a </w:t>
      </w:r>
      <w:r w:rsidR="009A15F6">
        <w:t>relé,</w:t>
      </w:r>
      <w:r>
        <w:t xml:space="preserve"> In= 2 A;</w:t>
      </w:r>
    </w:p>
    <w:p w:rsidR="004D7DAB" w:rsidRDefault="009A15F6">
      <w:pPr>
        <w:pStyle w:val="Corpodetexto"/>
        <w:numPr>
          <w:ilvl w:val="0"/>
          <w:numId w:val="24"/>
        </w:numPr>
        <w:tabs>
          <w:tab w:val="left" w:pos="1080"/>
        </w:tabs>
      </w:pPr>
      <w:r>
        <w:t>Canal</w:t>
      </w:r>
      <w:r w:rsidR="004D7DAB">
        <w:t xml:space="preserve"> serial - RS-232C para sinais de modem e RS-485(dois</w:t>
      </w:r>
      <w:r w:rsidR="00825721">
        <w:t xml:space="preserve"> </w:t>
      </w:r>
      <w:r w:rsidR="004D7DAB">
        <w:t>fios) padrão de conexão DB-9;</w:t>
      </w:r>
    </w:p>
    <w:p w:rsidR="004D7DAB" w:rsidRDefault="004D7DAB">
      <w:pPr>
        <w:pStyle w:val="Corpodetexto"/>
        <w:numPr>
          <w:ilvl w:val="0"/>
          <w:numId w:val="24"/>
        </w:numPr>
        <w:tabs>
          <w:tab w:val="left" w:pos="1080"/>
        </w:tabs>
      </w:pPr>
      <w:r>
        <w:t xml:space="preserve">Fonte chaveada 24 </w:t>
      </w:r>
      <w:proofErr w:type="spellStart"/>
      <w:r>
        <w:t>Vdc</w:t>
      </w:r>
      <w:proofErr w:type="spellEnd"/>
      <w:r>
        <w:t xml:space="preserve">– Alimentação AC </w:t>
      </w:r>
    </w:p>
    <w:p w:rsidR="004D7DAB" w:rsidRDefault="004D7DAB">
      <w:pPr>
        <w:pStyle w:val="Corpodetexto"/>
        <w:numPr>
          <w:ilvl w:val="0"/>
          <w:numId w:val="24"/>
        </w:numPr>
        <w:tabs>
          <w:tab w:val="left" w:pos="1080"/>
        </w:tabs>
      </w:pPr>
      <w:r>
        <w:t xml:space="preserve">Relógio de tempo real com calendário; </w:t>
      </w:r>
    </w:p>
    <w:p w:rsidR="004D7DAB" w:rsidRDefault="004D7DAB">
      <w:pPr>
        <w:pStyle w:val="Corpodetexto"/>
        <w:numPr>
          <w:ilvl w:val="0"/>
          <w:numId w:val="24"/>
        </w:numPr>
        <w:tabs>
          <w:tab w:val="left" w:pos="1080"/>
        </w:tabs>
      </w:pPr>
      <w:proofErr w:type="spellStart"/>
      <w:r>
        <w:lastRenderedPageBreak/>
        <w:t>Retentividade</w:t>
      </w:r>
      <w:proofErr w:type="spellEnd"/>
      <w:r>
        <w:t xml:space="preserve"> da memória e </w:t>
      </w:r>
      <w:proofErr w:type="spellStart"/>
      <w:r>
        <w:t>operandos</w:t>
      </w:r>
      <w:proofErr w:type="spellEnd"/>
      <w:r>
        <w:t xml:space="preserve"> por bateria de lítio; </w:t>
      </w:r>
    </w:p>
    <w:p w:rsidR="004D7DAB" w:rsidRDefault="004D7DAB">
      <w:pPr>
        <w:pStyle w:val="Corpodetexto"/>
        <w:numPr>
          <w:ilvl w:val="0"/>
          <w:numId w:val="24"/>
        </w:numPr>
        <w:tabs>
          <w:tab w:val="left" w:pos="1080"/>
        </w:tabs>
      </w:pPr>
      <w:r>
        <w:t>Memória RAM 64 Kb para programa aplicativo;</w:t>
      </w:r>
    </w:p>
    <w:p w:rsidR="004D7DAB" w:rsidRDefault="004D7DAB">
      <w:pPr>
        <w:pStyle w:val="Corpodetexto"/>
        <w:numPr>
          <w:ilvl w:val="0"/>
          <w:numId w:val="24"/>
        </w:numPr>
        <w:tabs>
          <w:tab w:val="left" w:pos="1080"/>
        </w:tabs>
      </w:pPr>
      <w:r>
        <w:t>Memória Flash EPROM para programa aplicativo 32 Kb;</w:t>
      </w:r>
    </w:p>
    <w:p w:rsidR="004D7DAB" w:rsidRDefault="004D7DAB">
      <w:pPr>
        <w:pStyle w:val="Corpodetexto"/>
        <w:numPr>
          <w:ilvl w:val="0"/>
          <w:numId w:val="24"/>
        </w:numPr>
        <w:tabs>
          <w:tab w:val="left" w:pos="1080"/>
        </w:tabs>
      </w:pPr>
      <w:r>
        <w:t>Ligação mestre-escravo;</w:t>
      </w:r>
    </w:p>
    <w:p w:rsidR="004D7DAB" w:rsidRDefault="004D7DAB">
      <w:pPr>
        <w:pStyle w:val="Corpodetexto"/>
        <w:numPr>
          <w:ilvl w:val="0"/>
          <w:numId w:val="24"/>
        </w:numPr>
        <w:tabs>
          <w:tab w:val="left" w:pos="1080"/>
        </w:tabs>
      </w:pPr>
      <w:r>
        <w:t xml:space="preserve">Programação tipo </w:t>
      </w:r>
      <w:proofErr w:type="spellStart"/>
      <w:r>
        <w:t>ladder</w:t>
      </w:r>
      <w:proofErr w:type="spellEnd"/>
      <w:r>
        <w:t xml:space="preserve"> </w:t>
      </w:r>
      <w:proofErr w:type="spellStart"/>
      <w:r>
        <w:t>diagram</w:t>
      </w:r>
      <w:proofErr w:type="spellEnd"/>
      <w:r>
        <w:t xml:space="preserve"> com</w:t>
      </w:r>
      <w:r w:rsidR="00825721">
        <w:t xml:space="preserve"> </w:t>
      </w:r>
      <w:r w:rsidR="009A15F6">
        <w:t>blocos,</w:t>
      </w:r>
      <w:r>
        <w:t xml:space="preserve"> funções e rotinas implementadas via software de programação em PC</w:t>
      </w:r>
      <w:r w:rsidR="00825721">
        <w:t xml:space="preserve"> </w:t>
      </w:r>
      <w:r>
        <w:t xml:space="preserve">no ambiente DOS/Windows; </w:t>
      </w:r>
    </w:p>
    <w:p w:rsidR="004D7DAB" w:rsidRDefault="004D7DAB">
      <w:pPr>
        <w:pStyle w:val="Corpodetexto"/>
        <w:numPr>
          <w:ilvl w:val="0"/>
          <w:numId w:val="24"/>
        </w:numPr>
        <w:tabs>
          <w:tab w:val="left" w:pos="1080"/>
        </w:tabs>
      </w:pPr>
      <w:r>
        <w:t xml:space="preserve">Rigidez </w:t>
      </w:r>
      <w:r w:rsidR="009A15F6">
        <w:t>dielétrica:</w:t>
      </w:r>
      <w:r>
        <w:t xml:space="preserve"> = ou &gt; 1000 V entre</w:t>
      </w:r>
      <w:r w:rsidR="00825721">
        <w:t xml:space="preserve"> </w:t>
      </w:r>
      <w:r w:rsidR="009A15F6">
        <w:t xml:space="preserve">sistema, </w:t>
      </w:r>
      <w:r>
        <w:t xml:space="preserve">comum das saídas e terra; </w:t>
      </w:r>
    </w:p>
    <w:p w:rsidR="004D7DAB" w:rsidRDefault="004D7DAB">
      <w:pPr>
        <w:pStyle w:val="Corpodetexto"/>
        <w:numPr>
          <w:ilvl w:val="0"/>
          <w:numId w:val="24"/>
        </w:numPr>
        <w:tabs>
          <w:tab w:val="left" w:pos="1080"/>
        </w:tabs>
      </w:pPr>
      <w:r>
        <w:t xml:space="preserve">Proteção contra surtos de tensão e ruídos elétricos conforme normas IEEE </w:t>
      </w:r>
      <w:r w:rsidR="009A15F6">
        <w:t xml:space="preserve">C37. </w:t>
      </w:r>
      <w:r>
        <w:t xml:space="preserve">90.1 (SWC) e IEEE 801-4. </w:t>
      </w:r>
    </w:p>
    <w:p w:rsidR="004D7DAB" w:rsidRDefault="004D7DAB">
      <w:pPr>
        <w:pStyle w:val="Corpodetexto"/>
        <w:numPr>
          <w:ilvl w:val="0"/>
          <w:numId w:val="24"/>
        </w:numPr>
        <w:tabs>
          <w:tab w:val="left" w:pos="1080"/>
        </w:tabs>
      </w:pPr>
      <w:r>
        <w:t xml:space="preserve">Possibilidade de comunicação com outros </w:t>
      </w:r>
      <w:proofErr w:type="spellStart"/>
      <w:r>
        <w:t>CLP`</w:t>
      </w:r>
      <w:proofErr w:type="spellEnd"/>
      <w:r>
        <w:t>s através do  protocolo MODBUS;</w:t>
      </w:r>
    </w:p>
    <w:p w:rsidR="004D7DAB" w:rsidRDefault="004D7DAB">
      <w:pPr>
        <w:pStyle w:val="Corpodetexto"/>
        <w:numPr>
          <w:ilvl w:val="0"/>
          <w:numId w:val="24"/>
        </w:numPr>
        <w:tabs>
          <w:tab w:val="left" w:pos="1080"/>
        </w:tabs>
      </w:pPr>
      <w:r>
        <w:t>Possibilidades de expansão.</w:t>
      </w:r>
    </w:p>
    <w:p w:rsidR="004D7DAB" w:rsidRDefault="004D7DAB">
      <w:pPr>
        <w:numPr>
          <w:ilvl w:val="12"/>
          <w:numId w:val="0"/>
        </w:numPr>
        <w:rPr>
          <w:rFonts w:ascii="Arial" w:hAnsi="Arial"/>
          <w:sz w:val="22"/>
        </w:rPr>
      </w:pPr>
    </w:p>
    <w:p w:rsidR="004D7DAB" w:rsidRDefault="004D7DAB"/>
    <w:p w:rsidR="004D7DAB" w:rsidRDefault="004D7DAB">
      <w:pPr>
        <w:jc w:val="both"/>
        <w:rPr>
          <w:rFonts w:ascii="Arial" w:hAnsi="Arial"/>
          <w:b/>
          <w:sz w:val="22"/>
        </w:rPr>
      </w:pPr>
    </w:p>
    <w:p w:rsidR="004D7DAB" w:rsidRDefault="004D7DAB">
      <w:pPr>
        <w:jc w:val="both"/>
        <w:rPr>
          <w:rFonts w:ascii="Arial" w:hAnsi="Arial"/>
          <w:b/>
          <w:sz w:val="22"/>
        </w:rPr>
      </w:pPr>
      <w:proofErr w:type="spellStart"/>
      <w:r>
        <w:rPr>
          <w:rFonts w:ascii="Arial" w:hAnsi="Arial"/>
          <w:b/>
          <w:sz w:val="22"/>
        </w:rPr>
        <w:t>Eletrodutos</w:t>
      </w:r>
      <w:proofErr w:type="spellEnd"/>
      <w:r>
        <w:rPr>
          <w:rFonts w:ascii="Arial" w:hAnsi="Arial"/>
          <w:b/>
          <w:sz w:val="22"/>
        </w:rPr>
        <w:t xml:space="preserve"> Rígidos</w:t>
      </w:r>
    </w:p>
    <w:p w:rsidR="004D7DAB" w:rsidRDefault="004D7DAB">
      <w:pPr>
        <w:jc w:val="both"/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</w:rPr>
        <w:tab/>
      </w:r>
    </w:p>
    <w:p w:rsidR="004D7DAB" w:rsidRDefault="004D7DAB">
      <w:pPr>
        <w:spacing w:line="360" w:lineRule="auto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De PVC rígido: Na cor preta, classe B, em peças de 3,00m de comprimento, </w:t>
      </w:r>
      <w:proofErr w:type="spellStart"/>
      <w:r>
        <w:rPr>
          <w:rFonts w:ascii="Arial" w:hAnsi="Arial"/>
          <w:sz w:val="22"/>
        </w:rPr>
        <w:t>roscáveis</w:t>
      </w:r>
      <w:proofErr w:type="spellEnd"/>
      <w:r>
        <w:rPr>
          <w:rFonts w:ascii="Arial" w:hAnsi="Arial"/>
          <w:sz w:val="22"/>
        </w:rPr>
        <w:t>, bitolas conforme o projeto.</w:t>
      </w:r>
    </w:p>
    <w:p w:rsidR="004D7DAB" w:rsidRDefault="004D7DAB">
      <w:pPr>
        <w:ind w:firstLine="708"/>
        <w:jc w:val="both"/>
        <w:rPr>
          <w:rFonts w:ascii="Arial" w:hAnsi="Arial"/>
          <w:b/>
          <w:sz w:val="22"/>
        </w:rPr>
      </w:pPr>
    </w:p>
    <w:p w:rsidR="004D7DAB" w:rsidRDefault="004D7DAB">
      <w:pPr>
        <w:jc w:val="both"/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</w:rPr>
        <w:t>Cabos</w:t>
      </w:r>
    </w:p>
    <w:p w:rsidR="004D7DAB" w:rsidRDefault="004D7DAB">
      <w:pPr>
        <w:ind w:firstLine="708"/>
        <w:jc w:val="both"/>
        <w:rPr>
          <w:rFonts w:ascii="Arial" w:hAnsi="Arial"/>
          <w:b/>
          <w:sz w:val="22"/>
        </w:rPr>
      </w:pPr>
    </w:p>
    <w:p w:rsidR="004D7DAB" w:rsidRDefault="004D7DAB">
      <w:pPr>
        <w:spacing w:line="360" w:lineRule="auto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De força: Condutores de cobre estanhado, tempera mole, compactado, singelos, bitola mínima 2,5</w:t>
      </w:r>
      <w:proofErr w:type="spellStart"/>
      <w:r>
        <w:rPr>
          <w:rFonts w:ascii="Arial" w:hAnsi="Arial"/>
          <w:sz w:val="22"/>
        </w:rPr>
        <w:t>mm²</w:t>
      </w:r>
      <w:proofErr w:type="spellEnd"/>
      <w:r>
        <w:rPr>
          <w:rFonts w:ascii="Arial" w:hAnsi="Arial"/>
          <w:sz w:val="22"/>
        </w:rPr>
        <w:t xml:space="preserve">, isolados com cloreto de </w:t>
      </w:r>
      <w:proofErr w:type="spellStart"/>
      <w:r>
        <w:rPr>
          <w:rFonts w:ascii="Arial" w:hAnsi="Arial"/>
          <w:sz w:val="22"/>
        </w:rPr>
        <w:t>polivinila</w:t>
      </w:r>
      <w:proofErr w:type="spellEnd"/>
      <w:r>
        <w:rPr>
          <w:rFonts w:ascii="Arial" w:hAnsi="Arial"/>
          <w:sz w:val="22"/>
        </w:rPr>
        <w:t xml:space="preserve"> (PVC) com capa externa em PVC, classe de tensão 0,6/1 kV, classe de temperatura 80ºC.</w:t>
      </w:r>
    </w:p>
    <w:p w:rsidR="004D7DAB" w:rsidRDefault="004D7DAB">
      <w:pPr>
        <w:spacing w:line="360" w:lineRule="auto"/>
        <w:jc w:val="both"/>
        <w:rPr>
          <w:rFonts w:ascii="Arial" w:hAnsi="Arial"/>
          <w:sz w:val="22"/>
        </w:rPr>
      </w:pPr>
    </w:p>
    <w:p w:rsidR="004D7DAB" w:rsidRDefault="004D7DAB">
      <w:pPr>
        <w:spacing w:line="360" w:lineRule="auto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Controle/proteção: Condutores de cobre estanhado, tempera mole, compactado, singelos, bitola mínima 1,5</w:t>
      </w:r>
      <w:proofErr w:type="spellStart"/>
      <w:r>
        <w:rPr>
          <w:rFonts w:ascii="Arial" w:hAnsi="Arial"/>
          <w:sz w:val="22"/>
        </w:rPr>
        <w:t>mm²</w:t>
      </w:r>
      <w:proofErr w:type="spellEnd"/>
      <w:r>
        <w:rPr>
          <w:rFonts w:ascii="Arial" w:hAnsi="Arial"/>
          <w:sz w:val="22"/>
        </w:rPr>
        <w:t xml:space="preserve">, isolados com cloreto de </w:t>
      </w:r>
      <w:proofErr w:type="spellStart"/>
      <w:r>
        <w:rPr>
          <w:rFonts w:ascii="Arial" w:hAnsi="Arial"/>
          <w:sz w:val="22"/>
        </w:rPr>
        <w:t>polivinila</w:t>
      </w:r>
      <w:proofErr w:type="spellEnd"/>
      <w:r>
        <w:rPr>
          <w:rFonts w:ascii="Arial" w:hAnsi="Arial"/>
          <w:sz w:val="22"/>
        </w:rPr>
        <w:t xml:space="preserve"> (PVC) com capa externa em PVC, classe de tensão 0,6/1 kV, classe de temperatura 80ºC.</w:t>
      </w:r>
    </w:p>
    <w:p w:rsidR="004D7DAB" w:rsidRDefault="004D7DAB">
      <w:pPr>
        <w:spacing w:line="360" w:lineRule="auto"/>
        <w:jc w:val="both"/>
        <w:rPr>
          <w:rFonts w:ascii="Arial" w:hAnsi="Arial"/>
          <w:sz w:val="22"/>
        </w:rPr>
      </w:pPr>
    </w:p>
    <w:p w:rsidR="004D7DAB" w:rsidRDefault="004D7DAB">
      <w:pPr>
        <w:pStyle w:val="Ttulo2"/>
        <w:jc w:val="left"/>
        <w:rPr>
          <w:rFonts w:ascii="Arial" w:hAnsi="Arial"/>
          <w:sz w:val="22"/>
        </w:rPr>
      </w:pPr>
      <w:r>
        <w:rPr>
          <w:rFonts w:ascii="Arial" w:hAnsi="Arial"/>
          <w:sz w:val="22"/>
        </w:rPr>
        <w:t>Normas atendidas para fiações e cabos.</w:t>
      </w:r>
    </w:p>
    <w:p w:rsidR="004D7DAB" w:rsidRDefault="004D7DAB"/>
    <w:p w:rsidR="004D7DAB" w:rsidRDefault="004D7DAB">
      <w:pPr>
        <w:pStyle w:val="Corpodetexto"/>
        <w:numPr>
          <w:ilvl w:val="0"/>
          <w:numId w:val="20"/>
        </w:numPr>
        <w:spacing w:before="60" w:after="60"/>
      </w:pPr>
      <w:r>
        <w:t>ABNT – EB-11 - Condutores de cobre eletrolítico flexível;</w:t>
      </w:r>
    </w:p>
    <w:p w:rsidR="004D7DAB" w:rsidRDefault="004D7DAB">
      <w:pPr>
        <w:pStyle w:val="Corpodetexto"/>
        <w:numPr>
          <w:ilvl w:val="0"/>
          <w:numId w:val="20"/>
        </w:numPr>
        <w:spacing w:before="60" w:after="60"/>
      </w:pPr>
      <w:r>
        <w:t xml:space="preserve">ABNT – NBR_5349 - Condutores de cobre eletrolítico </w:t>
      </w:r>
      <w:r w:rsidR="002D54B2">
        <w:t>flexíveis encordoados</w:t>
      </w:r>
      <w:r>
        <w:t>;</w:t>
      </w:r>
    </w:p>
    <w:p w:rsidR="004D7DAB" w:rsidRDefault="004D7DAB">
      <w:pPr>
        <w:pStyle w:val="Corpodetexto"/>
        <w:numPr>
          <w:ilvl w:val="0"/>
          <w:numId w:val="20"/>
        </w:numPr>
        <w:spacing w:before="60" w:after="60"/>
      </w:pPr>
      <w:r>
        <w:t>ABNT – NBR_9117;</w:t>
      </w:r>
    </w:p>
    <w:p w:rsidR="004D7DAB" w:rsidRDefault="004D7DAB">
      <w:pPr>
        <w:pStyle w:val="Corpodetexto"/>
        <w:spacing w:before="60" w:after="60"/>
        <w:rPr>
          <w:rFonts w:ascii="Courier New" w:hAnsi="Courier New"/>
        </w:rPr>
      </w:pPr>
    </w:p>
    <w:p w:rsidR="004D7DAB" w:rsidRDefault="004D7DAB">
      <w:pPr>
        <w:pStyle w:val="Corpodetexto"/>
      </w:pPr>
      <w:r>
        <w:t>Identificação dos Cabos Elétricos.</w:t>
      </w:r>
    </w:p>
    <w:p w:rsidR="004D7DAB" w:rsidRDefault="004D7DAB">
      <w:pPr>
        <w:pStyle w:val="Corpodetexto"/>
        <w:spacing w:before="60" w:after="60"/>
        <w:rPr>
          <w:b/>
        </w:rPr>
      </w:pPr>
    </w:p>
    <w:bookmarkStart w:id="0" w:name="_MON_996478548"/>
    <w:bookmarkStart w:id="1" w:name="_MON_996478771"/>
    <w:bookmarkStart w:id="2" w:name="_MON_996479025"/>
    <w:bookmarkStart w:id="3" w:name="_MON_996479519"/>
    <w:bookmarkStart w:id="4" w:name="_MON_996479919"/>
    <w:bookmarkStart w:id="5" w:name="_MON_1025528366"/>
    <w:bookmarkStart w:id="6" w:name="_MON_1025528438"/>
    <w:bookmarkStart w:id="7" w:name="_MON_1025528484"/>
    <w:bookmarkStart w:id="8" w:name="_MON_1025529439"/>
    <w:bookmarkEnd w:id="0"/>
    <w:bookmarkEnd w:id="1"/>
    <w:bookmarkEnd w:id="2"/>
    <w:bookmarkEnd w:id="3"/>
    <w:bookmarkEnd w:id="4"/>
    <w:bookmarkEnd w:id="5"/>
    <w:bookmarkEnd w:id="6"/>
    <w:bookmarkEnd w:id="7"/>
    <w:bookmarkEnd w:id="8"/>
    <w:p w:rsidR="004D7DAB" w:rsidRDefault="004D7DAB">
      <w:pPr>
        <w:pStyle w:val="Corpodetexto"/>
      </w:pPr>
      <w:r>
        <w:object w:dxaOrig="5660" w:dyaOrig="303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25pt;height:214.5pt" o:ole="" fillcolor="window">
            <v:imagedata r:id="rId11" o:title=""/>
          </v:shape>
          <o:OLEObject Type="Embed" ProgID="Word.Picture.8" ShapeID="_x0000_i1025" DrawAspect="Content" ObjectID="_1532434425" r:id="rId12"/>
        </w:object>
      </w:r>
    </w:p>
    <w:p w:rsidR="004D7DAB" w:rsidRDefault="004D7DAB">
      <w:pPr>
        <w:pStyle w:val="Corpodetexto"/>
        <w:spacing w:before="60" w:after="60"/>
        <w:rPr>
          <w:b/>
        </w:rPr>
      </w:pPr>
    </w:p>
    <w:p w:rsidR="004D7DAB" w:rsidRDefault="004D7DAB">
      <w:pPr>
        <w:jc w:val="center"/>
        <w:rPr>
          <w:rFonts w:ascii="Courier New" w:hAnsi="Courier New"/>
          <w:b/>
          <w:i/>
        </w:rPr>
      </w:pPr>
    </w:p>
    <w:p w:rsidR="004D7DAB" w:rsidRDefault="004D7DAB">
      <w:pPr>
        <w:jc w:val="center"/>
        <w:rPr>
          <w:rFonts w:ascii="Courier New" w:hAnsi="Courier New"/>
          <w:i/>
        </w:rPr>
      </w:pPr>
    </w:p>
    <w:p w:rsidR="004D7DAB" w:rsidRDefault="004D7DAB">
      <w:pPr>
        <w:jc w:val="both"/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</w:rPr>
        <w:t xml:space="preserve">Cabos de Aterramento </w:t>
      </w:r>
    </w:p>
    <w:p w:rsidR="004D7DAB" w:rsidRDefault="004D7DAB">
      <w:pPr>
        <w:ind w:firstLine="708"/>
        <w:jc w:val="both"/>
        <w:rPr>
          <w:rFonts w:ascii="Arial" w:hAnsi="Arial"/>
          <w:b/>
          <w:sz w:val="22"/>
        </w:rPr>
      </w:pPr>
    </w:p>
    <w:p w:rsidR="004D7DAB" w:rsidRDefault="004D7DAB">
      <w:pPr>
        <w:spacing w:line="360" w:lineRule="auto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Condutores de cobre estanhado, têmpera mole, compactado, bitola mínima  2,5  </w:t>
      </w:r>
      <w:proofErr w:type="spellStart"/>
      <w:r>
        <w:rPr>
          <w:rFonts w:ascii="Arial" w:hAnsi="Arial"/>
          <w:sz w:val="22"/>
        </w:rPr>
        <w:t>mm²</w:t>
      </w:r>
      <w:proofErr w:type="spellEnd"/>
      <w:r>
        <w:rPr>
          <w:rFonts w:ascii="Arial" w:hAnsi="Arial"/>
          <w:sz w:val="22"/>
        </w:rPr>
        <w:t xml:space="preserve">, isolados com cloreto de </w:t>
      </w:r>
      <w:proofErr w:type="spellStart"/>
      <w:r>
        <w:rPr>
          <w:rFonts w:ascii="Arial" w:hAnsi="Arial"/>
          <w:sz w:val="22"/>
        </w:rPr>
        <w:t>polivinila</w:t>
      </w:r>
      <w:proofErr w:type="spellEnd"/>
      <w:r>
        <w:rPr>
          <w:rFonts w:ascii="Arial" w:hAnsi="Arial"/>
          <w:sz w:val="22"/>
        </w:rPr>
        <w:t xml:space="preserve"> (PVC), classe de tensão 750 V, classe de temperatura 70ºC.</w:t>
      </w:r>
    </w:p>
    <w:p w:rsidR="004D7DAB" w:rsidRDefault="004D7DAB">
      <w:pPr>
        <w:ind w:firstLine="708"/>
        <w:jc w:val="both"/>
        <w:rPr>
          <w:rFonts w:ascii="Arial" w:hAnsi="Arial"/>
          <w:b/>
          <w:sz w:val="22"/>
        </w:rPr>
      </w:pPr>
    </w:p>
    <w:p w:rsidR="004D7DAB" w:rsidRDefault="004D7DAB">
      <w:pPr>
        <w:jc w:val="both"/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</w:rPr>
        <w:t>Hastes de Aterramento</w:t>
      </w:r>
    </w:p>
    <w:p w:rsidR="004D7DAB" w:rsidRDefault="004D7DAB">
      <w:pPr>
        <w:jc w:val="both"/>
        <w:rPr>
          <w:rFonts w:ascii="Arial" w:hAnsi="Arial"/>
          <w:b/>
          <w:sz w:val="22"/>
        </w:rPr>
      </w:pPr>
    </w:p>
    <w:p w:rsidR="004D7DAB" w:rsidRDefault="004D7DAB">
      <w:pPr>
        <w:spacing w:line="360" w:lineRule="auto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Com núcleo de aço carbono SAE 1010/1020, revestidas com camada de cobre eletrolítico com espessura mínima de 0,25 mm, isenta de impurezas e rebarbas, em peças de 3,00 m de comprimento.</w:t>
      </w:r>
    </w:p>
    <w:p w:rsidR="004D7DAB" w:rsidRDefault="004D7DAB">
      <w:pPr>
        <w:ind w:firstLine="708"/>
        <w:jc w:val="both"/>
        <w:rPr>
          <w:rFonts w:ascii="Arial" w:hAnsi="Arial"/>
          <w:b/>
          <w:sz w:val="22"/>
        </w:rPr>
      </w:pPr>
    </w:p>
    <w:p w:rsidR="004D7DAB" w:rsidRDefault="004D7DAB">
      <w:pPr>
        <w:jc w:val="both"/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</w:rPr>
        <w:t>Conectores para Cabos de Aterramento</w:t>
      </w:r>
    </w:p>
    <w:p w:rsidR="004D7DAB" w:rsidRDefault="004D7DAB">
      <w:pPr>
        <w:ind w:firstLine="708"/>
        <w:jc w:val="both"/>
        <w:rPr>
          <w:rFonts w:ascii="Arial" w:hAnsi="Arial"/>
          <w:b/>
          <w:sz w:val="22"/>
        </w:rPr>
      </w:pPr>
    </w:p>
    <w:p w:rsidR="004D7DAB" w:rsidRDefault="004D7DAB">
      <w:pPr>
        <w:spacing w:line="360" w:lineRule="auto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Em bronze silício de alta resistência, com parafuso de aperto em bronze, ou tipo parafuso fendido, para cabos e hastes conforme bitolas de projeto. Não será permitida emenda com amarrações de fios ou dispositivos de solda a estanho.</w:t>
      </w:r>
    </w:p>
    <w:p w:rsidR="004D7DAB" w:rsidRDefault="004D7DAB">
      <w:pPr>
        <w:jc w:val="both"/>
        <w:rPr>
          <w:rFonts w:ascii="Arial" w:hAnsi="Arial"/>
          <w:b/>
          <w:sz w:val="22"/>
        </w:rPr>
      </w:pPr>
    </w:p>
    <w:p w:rsidR="004D7DAB" w:rsidRDefault="004D7DAB">
      <w:pPr>
        <w:jc w:val="both"/>
        <w:rPr>
          <w:rFonts w:ascii="Arial" w:hAnsi="Arial"/>
          <w:b/>
          <w:sz w:val="22"/>
        </w:rPr>
      </w:pPr>
      <w:proofErr w:type="spellStart"/>
      <w:r>
        <w:rPr>
          <w:rFonts w:ascii="Arial" w:hAnsi="Arial"/>
          <w:b/>
          <w:sz w:val="22"/>
        </w:rPr>
        <w:t>Eletrodutos</w:t>
      </w:r>
      <w:proofErr w:type="spellEnd"/>
      <w:r>
        <w:rPr>
          <w:rFonts w:ascii="Arial" w:hAnsi="Arial"/>
          <w:b/>
          <w:sz w:val="22"/>
        </w:rPr>
        <w:t xml:space="preserve"> Flexíveis</w:t>
      </w:r>
    </w:p>
    <w:p w:rsidR="004D7DAB" w:rsidRDefault="004D7DAB">
      <w:pPr>
        <w:jc w:val="both"/>
        <w:rPr>
          <w:rFonts w:ascii="Arial" w:hAnsi="Arial"/>
          <w:b/>
          <w:sz w:val="22"/>
        </w:rPr>
      </w:pPr>
    </w:p>
    <w:p w:rsidR="004D7DAB" w:rsidRDefault="004D7DAB">
      <w:pPr>
        <w:spacing w:line="360" w:lineRule="auto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A prova de tempo, gases e vapores em fita contínua de aço </w:t>
      </w:r>
      <w:proofErr w:type="spellStart"/>
      <w:r>
        <w:rPr>
          <w:rFonts w:ascii="Arial" w:hAnsi="Arial"/>
          <w:sz w:val="22"/>
        </w:rPr>
        <w:t>zincado</w:t>
      </w:r>
      <w:proofErr w:type="spellEnd"/>
      <w:r>
        <w:rPr>
          <w:rFonts w:ascii="Arial" w:hAnsi="Arial"/>
          <w:sz w:val="22"/>
        </w:rPr>
        <w:t xml:space="preserve">, revestimento externo em PVC </w:t>
      </w:r>
      <w:proofErr w:type="spellStart"/>
      <w:r>
        <w:rPr>
          <w:rFonts w:ascii="Arial" w:hAnsi="Arial"/>
          <w:sz w:val="22"/>
        </w:rPr>
        <w:t>extrudado</w:t>
      </w:r>
      <w:proofErr w:type="spellEnd"/>
      <w:r>
        <w:rPr>
          <w:rFonts w:ascii="Arial" w:hAnsi="Arial"/>
          <w:sz w:val="22"/>
        </w:rPr>
        <w:t xml:space="preserve">, com </w:t>
      </w:r>
      <w:r w:rsidR="009A15F6">
        <w:rPr>
          <w:rFonts w:ascii="Arial" w:hAnsi="Arial"/>
          <w:sz w:val="22"/>
        </w:rPr>
        <w:t>terminais machos nas extremidades, sendo um dos quais</w:t>
      </w:r>
      <w:r w:rsidR="002D54B2">
        <w:rPr>
          <w:rFonts w:ascii="Arial" w:hAnsi="Arial"/>
          <w:sz w:val="22"/>
        </w:rPr>
        <w:t>,  giratório e</w:t>
      </w:r>
      <w:r w:rsidR="009A15F6">
        <w:rPr>
          <w:rFonts w:ascii="Arial" w:hAnsi="Arial"/>
          <w:sz w:val="22"/>
        </w:rPr>
        <w:t xml:space="preserve"> nas bitolas especificadas em projeto</w:t>
      </w:r>
      <w:r>
        <w:rPr>
          <w:rFonts w:ascii="Arial" w:hAnsi="Arial"/>
          <w:sz w:val="22"/>
        </w:rPr>
        <w:t>.</w:t>
      </w:r>
    </w:p>
    <w:p w:rsidR="004D7DAB" w:rsidRDefault="004D7DAB">
      <w:pPr>
        <w:jc w:val="both"/>
        <w:rPr>
          <w:rFonts w:ascii="Arial" w:hAnsi="Arial"/>
          <w:b/>
          <w:sz w:val="22"/>
        </w:rPr>
      </w:pPr>
    </w:p>
    <w:p w:rsidR="004D7DAB" w:rsidRDefault="004D7DAB">
      <w:pPr>
        <w:jc w:val="both"/>
        <w:rPr>
          <w:rFonts w:ascii="Arial" w:hAnsi="Arial"/>
          <w:b/>
          <w:sz w:val="22"/>
        </w:rPr>
      </w:pPr>
      <w:proofErr w:type="spellStart"/>
      <w:r>
        <w:rPr>
          <w:rFonts w:ascii="Arial" w:hAnsi="Arial"/>
          <w:b/>
          <w:sz w:val="22"/>
        </w:rPr>
        <w:t>Conduletes</w:t>
      </w:r>
      <w:proofErr w:type="spellEnd"/>
    </w:p>
    <w:p w:rsidR="004D7DAB" w:rsidRDefault="004D7DAB">
      <w:pPr>
        <w:jc w:val="both"/>
        <w:rPr>
          <w:rFonts w:ascii="Arial" w:hAnsi="Arial"/>
          <w:b/>
          <w:sz w:val="22"/>
        </w:rPr>
      </w:pPr>
    </w:p>
    <w:p w:rsidR="004D7DAB" w:rsidRDefault="004D7DAB">
      <w:pPr>
        <w:spacing w:line="360" w:lineRule="auto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Em liga de alumínio silício, com paredes lisas e sem cantos vivos, com tampa e junta de vedação de borracha. Entradas </w:t>
      </w:r>
      <w:proofErr w:type="spellStart"/>
      <w:r>
        <w:rPr>
          <w:rFonts w:ascii="Arial" w:hAnsi="Arial"/>
          <w:sz w:val="22"/>
        </w:rPr>
        <w:t>rosqueadas</w:t>
      </w:r>
      <w:proofErr w:type="spellEnd"/>
      <w:r>
        <w:rPr>
          <w:rFonts w:ascii="Arial" w:hAnsi="Arial"/>
          <w:sz w:val="22"/>
        </w:rPr>
        <w:t xml:space="preserve"> calibradas, rosca gás com nó mínimo de 5 filetes, nas posições indicadas em projeto, com batentes internos para os </w:t>
      </w:r>
      <w:proofErr w:type="spellStart"/>
      <w:r>
        <w:rPr>
          <w:rFonts w:ascii="Arial" w:hAnsi="Arial"/>
          <w:sz w:val="22"/>
        </w:rPr>
        <w:t>eletrodutos</w:t>
      </w:r>
      <w:proofErr w:type="spellEnd"/>
      <w:r>
        <w:rPr>
          <w:rFonts w:ascii="Arial" w:hAnsi="Arial"/>
          <w:sz w:val="22"/>
        </w:rPr>
        <w:t xml:space="preserve">. </w:t>
      </w:r>
    </w:p>
    <w:p w:rsidR="004D7DAB" w:rsidRDefault="004D7DAB">
      <w:pPr>
        <w:jc w:val="both"/>
        <w:rPr>
          <w:rFonts w:ascii="Arial" w:hAnsi="Arial"/>
          <w:b/>
          <w:sz w:val="22"/>
        </w:rPr>
      </w:pPr>
    </w:p>
    <w:p w:rsidR="004D7DAB" w:rsidRDefault="004D7DAB">
      <w:pPr>
        <w:spacing w:line="360" w:lineRule="auto"/>
        <w:jc w:val="both"/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</w:rPr>
        <w:t>Chaves de Nível</w:t>
      </w:r>
    </w:p>
    <w:p w:rsidR="004D7DAB" w:rsidRDefault="004D7DAB">
      <w:pPr>
        <w:spacing w:line="360" w:lineRule="auto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Tipo </w:t>
      </w:r>
      <w:proofErr w:type="spellStart"/>
      <w:r>
        <w:rPr>
          <w:rFonts w:ascii="Arial" w:hAnsi="Arial"/>
          <w:sz w:val="22"/>
        </w:rPr>
        <w:t>boia</w:t>
      </w:r>
      <w:proofErr w:type="spellEnd"/>
      <w:r>
        <w:rPr>
          <w:rFonts w:ascii="Arial" w:hAnsi="Arial"/>
          <w:sz w:val="22"/>
        </w:rPr>
        <w:t xml:space="preserve"> sem contato de mercúrio,   corpo em ABS</w:t>
      </w:r>
      <w:r w:rsidR="009A15F6">
        <w:rPr>
          <w:rFonts w:ascii="Arial" w:hAnsi="Arial"/>
          <w:sz w:val="22"/>
        </w:rPr>
        <w:t>.</w:t>
      </w:r>
      <w:r>
        <w:rPr>
          <w:rFonts w:ascii="Arial" w:hAnsi="Arial"/>
          <w:sz w:val="22"/>
        </w:rPr>
        <w:t xml:space="preserve"> </w:t>
      </w:r>
    </w:p>
    <w:p w:rsidR="004D7DAB" w:rsidRDefault="004D7DAB">
      <w:pPr>
        <w:jc w:val="both"/>
        <w:rPr>
          <w:rFonts w:ascii="Arial" w:hAnsi="Arial"/>
          <w:b/>
          <w:sz w:val="22"/>
        </w:rPr>
      </w:pPr>
    </w:p>
    <w:p w:rsidR="004D7DAB" w:rsidRDefault="004D7DAB">
      <w:pPr>
        <w:jc w:val="right"/>
        <w:rPr>
          <w:rFonts w:ascii="Arial" w:hAnsi="Arial"/>
          <w:b/>
        </w:rPr>
      </w:pPr>
    </w:p>
    <w:p w:rsidR="004D7DAB" w:rsidRDefault="004D7DAB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ab/>
        <w:t xml:space="preserve"> </w:t>
      </w:r>
    </w:p>
    <w:p w:rsidR="004D7DAB" w:rsidRDefault="004D7DAB">
      <w:pPr>
        <w:jc w:val="both"/>
        <w:rPr>
          <w:rFonts w:ascii="Arial" w:hAnsi="Arial"/>
          <w:b/>
        </w:rPr>
      </w:pPr>
    </w:p>
    <w:p w:rsidR="004D7DAB" w:rsidRDefault="004D7DAB">
      <w:pPr>
        <w:jc w:val="both"/>
        <w:rPr>
          <w:rFonts w:ascii="Arial" w:hAnsi="Arial"/>
          <w:b/>
        </w:rPr>
      </w:pPr>
    </w:p>
    <w:p w:rsidR="004D7DAB" w:rsidRDefault="004D7DAB">
      <w:pPr>
        <w:jc w:val="both"/>
        <w:rPr>
          <w:rFonts w:ascii="Arial" w:hAnsi="Arial"/>
          <w:b/>
        </w:rPr>
      </w:pPr>
    </w:p>
    <w:sectPr w:rsidR="004D7DAB" w:rsidSect="000936A6">
      <w:pgSz w:w="12240" w:h="15840"/>
      <w:pgMar w:top="1258" w:right="1080" w:bottom="1258" w:left="1260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B4155" w:rsidRDefault="008B4155" w:rsidP="000936A6">
      <w:r>
        <w:separator/>
      </w:r>
    </w:p>
  </w:endnote>
  <w:endnote w:type="continuationSeparator" w:id="1">
    <w:p w:rsidR="008B4155" w:rsidRDefault="008B4155" w:rsidP="000936A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(W1)">
    <w:altName w:val="Arial"/>
    <w:charset w:val="00"/>
    <w:family w:val="swiss"/>
    <w:pitch w:val="variable"/>
    <w:sig w:usb0="00000000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155" w:rsidRDefault="008B4155" w:rsidP="000936A6">
    <w:pPr>
      <w:jc w:val="right"/>
    </w:pPr>
    <w:r w:rsidRPr="000936A6">
      <w:rPr>
        <w:sz w:val="20"/>
        <w:szCs w:val="20"/>
      </w:rPr>
      <w:fldChar w:fldCharType="begin"/>
    </w:r>
    <w:r w:rsidRPr="000936A6">
      <w:rPr>
        <w:sz w:val="20"/>
        <w:szCs w:val="20"/>
      </w:rPr>
      <w:instrText xml:space="preserve"> PAGE </w:instrText>
    </w:r>
    <w:r w:rsidRPr="000936A6">
      <w:rPr>
        <w:sz w:val="20"/>
        <w:szCs w:val="20"/>
      </w:rPr>
      <w:fldChar w:fldCharType="separate"/>
    </w:r>
    <w:r w:rsidR="00136DE1">
      <w:rPr>
        <w:noProof/>
        <w:sz w:val="20"/>
        <w:szCs w:val="20"/>
      </w:rPr>
      <w:t>4</w:t>
    </w:r>
    <w:r w:rsidRPr="000936A6">
      <w:rPr>
        <w:sz w:val="20"/>
        <w:szCs w:val="20"/>
      </w:rPr>
      <w:fldChar w:fldCharType="end"/>
    </w:r>
    <w:r w:rsidRPr="000936A6">
      <w:rPr>
        <w:sz w:val="20"/>
        <w:szCs w:val="20"/>
      </w:rPr>
      <w:t xml:space="preserve"> de </w:t>
    </w:r>
    <w:r w:rsidRPr="000936A6">
      <w:rPr>
        <w:sz w:val="20"/>
        <w:szCs w:val="20"/>
      </w:rPr>
      <w:fldChar w:fldCharType="begin"/>
    </w:r>
    <w:r w:rsidRPr="000936A6">
      <w:rPr>
        <w:sz w:val="20"/>
        <w:szCs w:val="20"/>
      </w:rPr>
      <w:instrText xml:space="preserve"> NUMPAGES  </w:instrText>
    </w:r>
    <w:r w:rsidRPr="000936A6">
      <w:rPr>
        <w:sz w:val="20"/>
        <w:szCs w:val="20"/>
      </w:rPr>
      <w:fldChar w:fldCharType="separate"/>
    </w:r>
    <w:r w:rsidR="009B203B">
      <w:rPr>
        <w:noProof/>
        <w:sz w:val="20"/>
        <w:szCs w:val="20"/>
      </w:rPr>
      <w:t>21</w:t>
    </w:r>
    <w:r w:rsidRPr="000936A6">
      <w:rPr>
        <w:sz w:val="20"/>
        <w:szCs w:val="20"/>
      </w:rPr>
      <w:fldChar w:fldCharType="end"/>
    </w:r>
  </w:p>
  <w:p w:rsidR="008B4155" w:rsidRDefault="008B4155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B4155" w:rsidRDefault="008B4155" w:rsidP="000936A6">
      <w:r>
        <w:separator/>
      </w:r>
    </w:p>
  </w:footnote>
  <w:footnote w:type="continuationSeparator" w:id="1">
    <w:p w:rsidR="008B4155" w:rsidRDefault="008B4155" w:rsidP="000936A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7BF4C5A"/>
    <w:multiLevelType w:val="singleLevel"/>
    <w:tmpl w:val="AD04155C"/>
    <w:lvl w:ilvl="0">
      <w:start w:val="1"/>
      <w:numFmt w:val="bullet"/>
      <w:lvlText w:val="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">
    <w:nsid w:val="08FE2C99"/>
    <w:multiLevelType w:val="singleLevel"/>
    <w:tmpl w:val="AD04155C"/>
    <w:lvl w:ilvl="0">
      <w:start w:val="1"/>
      <w:numFmt w:val="bullet"/>
      <w:lvlText w:val="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">
    <w:nsid w:val="0C1779BD"/>
    <w:multiLevelType w:val="hybridMultilevel"/>
    <w:tmpl w:val="55283B74"/>
    <w:lvl w:ilvl="0" w:tplc="A5A897C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12C124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020FB8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FBAD52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E5AB11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4009CB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C0830C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50ECD5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226A25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E4B097F"/>
    <w:multiLevelType w:val="hybridMultilevel"/>
    <w:tmpl w:val="021AF35E"/>
    <w:lvl w:ilvl="0" w:tplc="5648883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672717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4E2A1D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3586C0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D8A212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7F4C1F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E980B2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3E6D49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E02422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ECB26B8"/>
    <w:multiLevelType w:val="multilevel"/>
    <w:tmpl w:val="72468AF4"/>
    <w:lvl w:ilvl="0">
      <w:start w:val="1"/>
      <w:numFmt w:val="decimal"/>
      <w:lvlText w:val="%1)"/>
      <w:lvlJc w:val="left"/>
      <w:pPr>
        <w:tabs>
          <w:tab w:val="num" w:pos="360"/>
        </w:tabs>
        <w:ind w:left="284" w:hanging="284"/>
      </w:pPr>
      <w:rPr>
        <w:rFonts w:ascii="Arial" w:hAnsi="Arial" w:hint="default"/>
        <w:b/>
        <w:i w:val="0"/>
        <w:sz w:val="20"/>
      </w:rPr>
    </w:lvl>
    <w:lvl w:ilvl="1">
      <w:start w:val="1"/>
      <w:numFmt w:val="decimal"/>
      <w:lvlText w:val="%1.%2)"/>
      <w:lvlJc w:val="left"/>
      <w:pPr>
        <w:tabs>
          <w:tab w:val="num" w:pos="425"/>
        </w:tabs>
        <w:ind w:left="425" w:hanging="425"/>
      </w:pPr>
      <w:rPr>
        <w:rFonts w:hint="default"/>
        <w:b/>
        <w:i w:val="0"/>
      </w:rPr>
    </w:lvl>
    <w:lvl w:ilvl="2">
      <w:start w:val="1"/>
      <w:numFmt w:val="decimal"/>
      <w:lvlText w:val="%1.%2.%3)"/>
      <w:lvlJc w:val="left"/>
      <w:pPr>
        <w:tabs>
          <w:tab w:val="num" w:pos="567"/>
        </w:tabs>
        <w:ind w:left="567" w:hanging="567"/>
      </w:pPr>
      <w:rPr>
        <w:rFonts w:hint="default"/>
        <w:b/>
        <w:i w:val="0"/>
      </w:rPr>
    </w:lvl>
    <w:lvl w:ilvl="3">
      <w:start w:val="1"/>
      <w:numFmt w:val="decimal"/>
      <w:lvlText w:val="%1.%2.%3.%4)"/>
      <w:lvlJc w:val="left"/>
      <w:pPr>
        <w:tabs>
          <w:tab w:val="num" w:pos="709"/>
        </w:tabs>
        <w:ind w:left="709" w:hanging="709"/>
      </w:pPr>
      <w:rPr>
        <w:rFonts w:hint="default"/>
        <w:b/>
        <w:i w:val="0"/>
      </w:rPr>
    </w:lvl>
    <w:lvl w:ilvl="4">
      <w:start w:val="1"/>
      <w:numFmt w:val="decimal"/>
      <w:lvlText w:val="%1.%2.%3.%4.%5)"/>
      <w:lvlJc w:val="left"/>
      <w:pPr>
        <w:tabs>
          <w:tab w:val="num" w:pos="851"/>
        </w:tabs>
        <w:ind w:left="851" w:hanging="851"/>
      </w:pPr>
      <w:rPr>
        <w:rFonts w:hint="default"/>
        <w:b/>
        <w:i w:val="0"/>
      </w:rPr>
    </w:lvl>
    <w:lvl w:ilvl="5">
      <w:start w:val="1"/>
      <w:numFmt w:val="decimal"/>
      <w:lvlText w:val="%1.%2.%3.%4.%5.%6)"/>
      <w:lvlJc w:val="left"/>
      <w:pPr>
        <w:tabs>
          <w:tab w:val="num" w:pos="1080"/>
        </w:tabs>
        <w:ind w:left="992" w:hanging="992"/>
      </w:pPr>
      <w:rPr>
        <w:rFonts w:hint="default"/>
        <w:b/>
        <w:i w:val="0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>
    <w:nsid w:val="106654FB"/>
    <w:multiLevelType w:val="multilevel"/>
    <w:tmpl w:val="88AA4316"/>
    <w:lvl w:ilvl="0">
      <w:start w:val="1"/>
      <w:numFmt w:val="none"/>
      <w:lvlText w:val=""/>
      <w:legacy w:legacy="1" w:legacySpace="120" w:legacyIndent="360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7">
    <w:nsid w:val="13B81FA2"/>
    <w:multiLevelType w:val="singleLevel"/>
    <w:tmpl w:val="83AC00E6"/>
    <w:lvl w:ilvl="0">
      <w:start w:val="2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8">
    <w:nsid w:val="165F7E2B"/>
    <w:multiLevelType w:val="multilevel"/>
    <w:tmpl w:val="55283B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C300C11"/>
    <w:multiLevelType w:val="singleLevel"/>
    <w:tmpl w:val="65EC8924"/>
    <w:lvl w:ilvl="0">
      <w:start w:val="4"/>
      <w:numFmt w:val="bullet"/>
      <w:lvlText w:val=""/>
      <w:lvlJc w:val="left"/>
      <w:pPr>
        <w:tabs>
          <w:tab w:val="num" w:pos="360"/>
        </w:tabs>
        <w:ind w:left="0" w:firstLine="0"/>
      </w:pPr>
      <w:rPr>
        <w:rFonts w:ascii="Wingdings" w:hAnsi="Wingdings" w:hint="default"/>
      </w:rPr>
    </w:lvl>
  </w:abstractNum>
  <w:abstractNum w:abstractNumId="10">
    <w:nsid w:val="25BA1413"/>
    <w:multiLevelType w:val="singleLevel"/>
    <w:tmpl w:val="AD04155C"/>
    <w:lvl w:ilvl="0">
      <w:start w:val="1"/>
      <w:numFmt w:val="bullet"/>
      <w:lvlText w:val="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1">
    <w:nsid w:val="263B66B5"/>
    <w:multiLevelType w:val="singleLevel"/>
    <w:tmpl w:val="E7DCA10E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2">
    <w:nsid w:val="29D46A19"/>
    <w:multiLevelType w:val="singleLevel"/>
    <w:tmpl w:val="AD04155C"/>
    <w:lvl w:ilvl="0">
      <w:start w:val="1"/>
      <w:numFmt w:val="bullet"/>
      <w:lvlText w:val="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3">
    <w:nsid w:val="3EAD467F"/>
    <w:multiLevelType w:val="multilevel"/>
    <w:tmpl w:val="752C965C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840"/>
        </w:tabs>
        <w:ind w:left="8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900"/>
        </w:tabs>
        <w:ind w:left="9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20"/>
        </w:tabs>
        <w:ind w:left="13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380"/>
        </w:tabs>
        <w:ind w:left="13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60"/>
        </w:tabs>
        <w:ind w:left="18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920"/>
        </w:tabs>
        <w:ind w:left="1920" w:hanging="1440"/>
      </w:pPr>
      <w:rPr>
        <w:rFonts w:hint="default"/>
      </w:rPr>
    </w:lvl>
  </w:abstractNum>
  <w:abstractNum w:abstractNumId="14">
    <w:nsid w:val="4F0F3310"/>
    <w:multiLevelType w:val="hybridMultilevel"/>
    <w:tmpl w:val="4810DAE4"/>
    <w:lvl w:ilvl="0" w:tplc="6D745E4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AA65C2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7D8D69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20C9A9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086387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B6E6287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628CE1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878131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34563AB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526D6F95"/>
    <w:multiLevelType w:val="singleLevel"/>
    <w:tmpl w:val="AD04155C"/>
    <w:lvl w:ilvl="0">
      <w:start w:val="1"/>
      <w:numFmt w:val="bullet"/>
      <w:lvlText w:val="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6">
    <w:nsid w:val="556717F9"/>
    <w:multiLevelType w:val="singleLevel"/>
    <w:tmpl w:val="CB0ACF2A"/>
    <w:lvl w:ilvl="0">
      <w:start w:val="1"/>
      <w:numFmt w:val="bullet"/>
      <w:lvlText w:val="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7">
    <w:nsid w:val="58113F89"/>
    <w:multiLevelType w:val="multilevel"/>
    <w:tmpl w:val="88AA4316"/>
    <w:lvl w:ilvl="0">
      <w:start w:val="1"/>
      <w:numFmt w:val="none"/>
      <w:lvlText w:val=""/>
      <w:legacy w:legacy="1" w:legacySpace="120" w:legacyIndent="360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8">
    <w:nsid w:val="5E505FE4"/>
    <w:multiLevelType w:val="multilevel"/>
    <w:tmpl w:val="88AA4316"/>
    <w:lvl w:ilvl="0">
      <w:start w:val="1"/>
      <w:numFmt w:val="none"/>
      <w:lvlText w:val=""/>
      <w:legacy w:legacy="1" w:legacySpace="120" w:legacyIndent="360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9">
    <w:nsid w:val="68D469C4"/>
    <w:multiLevelType w:val="singleLevel"/>
    <w:tmpl w:val="AD04155C"/>
    <w:lvl w:ilvl="0">
      <w:start w:val="1"/>
      <w:numFmt w:val="bullet"/>
      <w:lvlText w:val="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0">
    <w:nsid w:val="6B4C0CCC"/>
    <w:multiLevelType w:val="singleLevel"/>
    <w:tmpl w:val="3280D5DE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num w:numId="1">
    <w:abstractNumId w:val="14"/>
  </w:num>
  <w:num w:numId="2">
    <w:abstractNumId w:val="3"/>
  </w:num>
  <w:num w:numId="3">
    <w:abstractNumId w:val="8"/>
  </w:num>
  <w:num w:numId="4">
    <w:abstractNumId w:val="4"/>
  </w:num>
  <w:num w:numId="5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cs="Symbol" w:hint="default"/>
        </w:rPr>
      </w:lvl>
    </w:lvlOverride>
  </w:num>
  <w:num w:numId="6">
    <w:abstractNumId w:val="0"/>
    <w:lvlOverride w:ilvl="0">
      <w:lvl w:ilvl="0">
        <w:start w:val="1"/>
        <w:numFmt w:val="bullet"/>
        <w:lvlText w:val=""/>
        <w:legacy w:legacy="1" w:legacySpace="0" w:legacyIndent="284"/>
        <w:lvlJc w:val="left"/>
        <w:pPr>
          <w:ind w:left="284" w:hanging="284"/>
        </w:pPr>
        <w:rPr>
          <w:rFonts w:ascii="Symbol" w:hAnsi="Symbol" w:cs="Symbol" w:hint="default"/>
        </w:rPr>
      </w:lvl>
    </w:lvlOverride>
  </w:num>
  <w:num w:numId="7">
    <w:abstractNumId w:val="0"/>
    <w:lvlOverride w:ilvl="0">
      <w:lvl w:ilvl="0"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8">
    <w:abstractNumId w:val="5"/>
  </w:num>
  <w:num w:numId="9">
    <w:abstractNumId w:val="1"/>
  </w:num>
  <w:num w:numId="10">
    <w:abstractNumId w:val="19"/>
  </w:num>
  <w:num w:numId="11">
    <w:abstractNumId w:val="10"/>
  </w:num>
  <w:num w:numId="12">
    <w:abstractNumId w:val="12"/>
  </w:num>
  <w:num w:numId="13">
    <w:abstractNumId w:val="2"/>
  </w:num>
  <w:num w:numId="14">
    <w:abstractNumId w:val="11"/>
  </w:num>
  <w:num w:numId="15">
    <w:abstractNumId w:val="7"/>
  </w:num>
  <w:num w:numId="16">
    <w:abstractNumId w:val="0"/>
  </w:num>
  <w:num w:numId="17">
    <w:abstractNumId w:val="6"/>
  </w:num>
  <w:num w:numId="18">
    <w:abstractNumId w:val="13"/>
  </w:num>
  <w:num w:numId="19">
    <w:abstractNumId w:val="20"/>
  </w:num>
  <w:num w:numId="20">
    <w:abstractNumId w:val="15"/>
  </w:num>
  <w:num w:numId="21">
    <w:abstractNumId w:val="9"/>
  </w:num>
  <w:num w:numId="22">
    <w:abstractNumId w:val="16"/>
  </w:num>
  <w:num w:numId="23">
    <w:abstractNumId w:val="17"/>
  </w:num>
  <w:num w:numId="24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D7DAB"/>
    <w:rsid w:val="00014E78"/>
    <w:rsid w:val="00042965"/>
    <w:rsid w:val="000936A6"/>
    <w:rsid w:val="00094215"/>
    <w:rsid w:val="000C1176"/>
    <w:rsid w:val="000E2100"/>
    <w:rsid w:val="001255A6"/>
    <w:rsid w:val="00136DE1"/>
    <w:rsid w:val="001654B4"/>
    <w:rsid w:val="00185ED0"/>
    <w:rsid w:val="001C0227"/>
    <w:rsid w:val="001F16A6"/>
    <w:rsid w:val="001F40D0"/>
    <w:rsid w:val="00233D63"/>
    <w:rsid w:val="002749BB"/>
    <w:rsid w:val="0029385D"/>
    <w:rsid w:val="0029591C"/>
    <w:rsid w:val="002B53F9"/>
    <w:rsid w:val="002C10A8"/>
    <w:rsid w:val="002D1A3D"/>
    <w:rsid w:val="002D54B2"/>
    <w:rsid w:val="002D65AC"/>
    <w:rsid w:val="002E524D"/>
    <w:rsid w:val="00322A63"/>
    <w:rsid w:val="00361369"/>
    <w:rsid w:val="003E753A"/>
    <w:rsid w:val="003E7CA8"/>
    <w:rsid w:val="003F5C59"/>
    <w:rsid w:val="00431541"/>
    <w:rsid w:val="00431573"/>
    <w:rsid w:val="00440C8D"/>
    <w:rsid w:val="00493987"/>
    <w:rsid w:val="0049521E"/>
    <w:rsid w:val="004A05AF"/>
    <w:rsid w:val="004A750B"/>
    <w:rsid w:val="004B015C"/>
    <w:rsid w:val="004D7DAB"/>
    <w:rsid w:val="004E3033"/>
    <w:rsid w:val="00512F32"/>
    <w:rsid w:val="005739ED"/>
    <w:rsid w:val="00573CB7"/>
    <w:rsid w:val="0058058A"/>
    <w:rsid w:val="00582C51"/>
    <w:rsid w:val="00596B79"/>
    <w:rsid w:val="005B37B7"/>
    <w:rsid w:val="005B4F79"/>
    <w:rsid w:val="005C63A6"/>
    <w:rsid w:val="005F3937"/>
    <w:rsid w:val="00653C7A"/>
    <w:rsid w:val="006621D7"/>
    <w:rsid w:val="006B5E7A"/>
    <w:rsid w:val="006D09B2"/>
    <w:rsid w:val="006E5C6B"/>
    <w:rsid w:val="006E5E5E"/>
    <w:rsid w:val="006F30D2"/>
    <w:rsid w:val="00716605"/>
    <w:rsid w:val="007A7E9C"/>
    <w:rsid w:val="007B52A1"/>
    <w:rsid w:val="00804AEB"/>
    <w:rsid w:val="00825721"/>
    <w:rsid w:val="00844114"/>
    <w:rsid w:val="00853369"/>
    <w:rsid w:val="008648F8"/>
    <w:rsid w:val="00875063"/>
    <w:rsid w:val="008A0488"/>
    <w:rsid w:val="008B4155"/>
    <w:rsid w:val="008F5D4D"/>
    <w:rsid w:val="008F637B"/>
    <w:rsid w:val="009273F9"/>
    <w:rsid w:val="00931CD2"/>
    <w:rsid w:val="00972445"/>
    <w:rsid w:val="00997F97"/>
    <w:rsid w:val="009A15F6"/>
    <w:rsid w:val="009B1C43"/>
    <w:rsid w:val="009B203B"/>
    <w:rsid w:val="00A37E32"/>
    <w:rsid w:val="00A7048D"/>
    <w:rsid w:val="00AA098D"/>
    <w:rsid w:val="00AA6E7F"/>
    <w:rsid w:val="00AB56C5"/>
    <w:rsid w:val="00AE534C"/>
    <w:rsid w:val="00AF38B3"/>
    <w:rsid w:val="00B043B4"/>
    <w:rsid w:val="00B11E0B"/>
    <w:rsid w:val="00B40842"/>
    <w:rsid w:val="00B425E0"/>
    <w:rsid w:val="00B4628C"/>
    <w:rsid w:val="00B648A9"/>
    <w:rsid w:val="00B967C4"/>
    <w:rsid w:val="00BA7E32"/>
    <w:rsid w:val="00BB7533"/>
    <w:rsid w:val="00BC4716"/>
    <w:rsid w:val="00C0003E"/>
    <w:rsid w:val="00C658F0"/>
    <w:rsid w:val="00C66884"/>
    <w:rsid w:val="00C72F65"/>
    <w:rsid w:val="00C90025"/>
    <w:rsid w:val="00D40FE9"/>
    <w:rsid w:val="00D52CF2"/>
    <w:rsid w:val="00D65B86"/>
    <w:rsid w:val="00DC23BE"/>
    <w:rsid w:val="00DD7032"/>
    <w:rsid w:val="00E16E00"/>
    <w:rsid w:val="00E26124"/>
    <w:rsid w:val="00E43AE5"/>
    <w:rsid w:val="00E442E2"/>
    <w:rsid w:val="00E616F1"/>
    <w:rsid w:val="00E72BE2"/>
    <w:rsid w:val="00E907E4"/>
    <w:rsid w:val="00F15F38"/>
    <w:rsid w:val="00F30561"/>
    <w:rsid w:val="00F86927"/>
    <w:rsid w:val="00FC478B"/>
    <w:rsid w:val="00FE14D7"/>
    <w:rsid w:val="00FE23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0">
      <o:colormenu v:ext="edit" strokecolor="none [3213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6884"/>
    <w:rPr>
      <w:sz w:val="24"/>
      <w:szCs w:val="24"/>
    </w:rPr>
  </w:style>
  <w:style w:type="paragraph" w:styleId="Ttulo1">
    <w:name w:val="heading 1"/>
    <w:basedOn w:val="Normal"/>
    <w:next w:val="Normal"/>
    <w:qFormat/>
    <w:rsid w:val="00C66884"/>
    <w:pPr>
      <w:keepNext/>
      <w:spacing w:line="360" w:lineRule="auto"/>
      <w:jc w:val="both"/>
      <w:outlineLvl w:val="0"/>
    </w:pPr>
    <w:rPr>
      <w:rFonts w:ascii="Arial" w:hAnsi="Arial"/>
      <w:b/>
      <w:sz w:val="22"/>
    </w:rPr>
  </w:style>
  <w:style w:type="paragraph" w:styleId="Ttulo2">
    <w:name w:val="heading 2"/>
    <w:basedOn w:val="Normal"/>
    <w:next w:val="Normal"/>
    <w:qFormat/>
    <w:rsid w:val="00C66884"/>
    <w:pPr>
      <w:keepNext/>
      <w:jc w:val="center"/>
      <w:outlineLvl w:val="1"/>
    </w:pPr>
    <w:rPr>
      <w:b/>
      <w:smallCaps/>
      <w:sz w:val="40"/>
    </w:rPr>
  </w:style>
  <w:style w:type="paragraph" w:styleId="Ttulo3">
    <w:name w:val="heading 3"/>
    <w:basedOn w:val="Normal"/>
    <w:next w:val="Normal"/>
    <w:qFormat/>
    <w:rsid w:val="00C66884"/>
    <w:pPr>
      <w:keepNext/>
      <w:jc w:val="center"/>
      <w:outlineLvl w:val="2"/>
    </w:pPr>
    <w:rPr>
      <w:b/>
      <w:smallCaps/>
      <w:sz w:val="32"/>
    </w:rPr>
  </w:style>
  <w:style w:type="paragraph" w:styleId="Ttulo4">
    <w:name w:val="heading 4"/>
    <w:basedOn w:val="Normal"/>
    <w:next w:val="Normal"/>
    <w:qFormat/>
    <w:rsid w:val="00C66884"/>
    <w:pPr>
      <w:keepNext/>
      <w:outlineLvl w:val="3"/>
    </w:pPr>
    <w:rPr>
      <w:b/>
      <w:sz w:val="32"/>
    </w:rPr>
  </w:style>
  <w:style w:type="paragraph" w:styleId="Ttulo5">
    <w:name w:val="heading 5"/>
    <w:basedOn w:val="Normal"/>
    <w:next w:val="Normal"/>
    <w:qFormat/>
    <w:rsid w:val="00C66884"/>
    <w:pPr>
      <w:keepNext/>
      <w:outlineLvl w:val="4"/>
    </w:pPr>
    <w:rPr>
      <w:u w:val="singl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semiHidden/>
    <w:rsid w:val="00C66884"/>
    <w:pPr>
      <w:spacing w:after="240"/>
      <w:jc w:val="center"/>
    </w:pPr>
    <w:rPr>
      <w:rFonts w:ascii="Arial" w:hAnsi="Arial"/>
      <w:b/>
      <w:sz w:val="36"/>
    </w:rPr>
  </w:style>
  <w:style w:type="paragraph" w:styleId="Corpodetexto">
    <w:name w:val="Body Text"/>
    <w:basedOn w:val="Normal"/>
    <w:semiHidden/>
    <w:rsid w:val="00C66884"/>
    <w:pPr>
      <w:spacing w:line="360" w:lineRule="auto"/>
      <w:jc w:val="both"/>
    </w:pPr>
    <w:rPr>
      <w:rFonts w:ascii="Arial" w:hAnsi="Arial"/>
      <w:sz w:val="22"/>
    </w:rPr>
  </w:style>
  <w:style w:type="paragraph" w:styleId="Cabealho">
    <w:name w:val="header"/>
    <w:basedOn w:val="Normal"/>
    <w:semiHidden/>
    <w:rsid w:val="00C66884"/>
    <w:pPr>
      <w:pBdr>
        <w:bottom w:val="single" w:sz="6" w:space="2" w:color="auto"/>
      </w:pBdr>
      <w:tabs>
        <w:tab w:val="center" w:pos="4252"/>
        <w:tab w:val="right" w:pos="8504"/>
      </w:tabs>
    </w:pPr>
    <w:rPr>
      <w:rFonts w:ascii="Arial" w:hAnsi="Arial"/>
      <w:i/>
      <w:sz w:val="20"/>
    </w:rPr>
  </w:style>
  <w:style w:type="paragraph" w:styleId="Rodap">
    <w:name w:val="footer"/>
    <w:basedOn w:val="Normal"/>
    <w:semiHidden/>
    <w:rsid w:val="00C66884"/>
    <w:pPr>
      <w:tabs>
        <w:tab w:val="center" w:pos="4252"/>
        <w:tab w:val="right" w:pos="8504"/>
      </w:tabs>
      <w:spacing w:after="240"/>
      <w:jc w:val="both"/>
    </w:pPr>
    <w:rPr>
      <w:sz w:val="20"/>
    </w:rPr>
  </w:style>
  <w:style w:type="paragraph" w:styleId="Corpodetexto2">
    <w:name w:val="Body Text 2"/>
    <w:basedOn w:val="Normal"/>
    <w:semiHidden/>
    <w:rsid w:val="00C66884"/>
    <w:pPr>
      <w:spacing w:after="240"/>
      <w:jc w:val="both"/>
    </w:pPr>
    <w:rPr>
      <w:rFonts w:ascii="Arial" w:hAnsi="Arial"/>
      <w:sz w:val="20"/>
    </w:rPr>
  </w:style>
  <w:style w:type="paragraph" w:styleId="Corpodetexto3">
    <w:name w:val="Body Text 3"/>
    <w:basedOn w:val="Normal"/>
    <w:semiHidden/>
    <w:rsid w:val="00C66884"/>
    <w:pPr>
      <w:spacing w:line="360" w:lineRule="auto"/>
      <w:jc w:val="both"/>
    </w:pPr>
  </w:style>
  <w:style w:type="paragraph" w:styleId="Recuodecorpodetexto2">
    <w:name w:val="Body Text Indent 2"/>
    <w:basedOn w:val="Normal"/>
    <w:semiHidden/>
    <w:rsid w:val="00C66884"/>
    <w:pPr>
      <w:spacing w:after="240"/>
      <w:ind w:firstLine="1134"/>
      <w:jc w:val="both"/>
    </w:pPr>
    <w:rPr>
      <w:rFonts w:ascii="Arial" w:hAnsi="Arial"/>
      <w:sz w:val="20"/>
    </w:rPr>
  </w:style>
  <w:style w:type="paragraph" w:styleId="Recuodecorpodetexto3">
    <w:name w:val="Body Text Indent 3"/>
    <w:basedOn w:val="Normal"/>
    <w:semiHidden/>
    <w:rsid w:val="00C66884"/>
    <w:pPr>
      <w:spacing w:line="360" w:lineRule="auto"/>
      <w:ind w:left="284"/>
    </w:pPr>
    <w:rPr>
      <w:rFonts w:ascii="Arial" w:hAnsi="Arial"/>
      <w:sz w:val="22"/>
    </w:rPr>
  </w:style>
  <w:style w:type="paragraph" w:customStyle="1" w:styleId="t1">
    <w:name w:val="t1"/>
    <w:basedOn w:val="Normal"/>
    <w:rsid w:val="00C66884"/>
    <w:pPr>
      <w:widowControl w:val="0"/>
      <w:spacing w:line="240" w:lineRule="atLeast"/>
    </w:pPr>
    <w:rPr>
      <w:rFonts w:ascii="Arial" w:hAnsi="Arial"/>
    </w:rPr>
  </w:style>
  <w:style w:type="table" w:styleId="Tabelacomgrade">
    <w:name w:val="Table Grid"/>
    <w:basedOn w:val="Tabelanormal"/>
    <w:uiPriority w:val="59"/>
    <w:rsid w:val="006621D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3E753A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E753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474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5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05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8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wmf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21</Pages>
  <Words>4988</Words>
  <Characters>28012</Characters>
  <Application>Microsoft Office Word</Application>
  <DocSecurity>0</DocSecurity>
  <Lines>233</Lines>
  <Paragraphs>65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ETES COMPACTAS</vt:lpstr>
    </vt:vector>
  </TitlesOfParts>
  <Company/>
  <LinksUpToDate>false</LinksUpToDate>
  <CharactersWithSpaces>32935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ETES COMPACTAS</dc:title>
  <dc:subject/>
  <dc:creator>BECK DE SOUZA</dc:creator>
  <cp:keywords/>
  <cp:lastModifiedBy>Alexandre Escobar</cp:lastModifiedBy>
  <cp:revision>8</cp:revision>
  <cp:lastPrinted>2016-08-11T18:27:00Z</cp:lastPrinted>
  <dcterms:created xsi:type="dcterms:W3CDTF">2013-10-29T16:42:00Z</dcterms:created>
  <dcterms:modified xsi:type="dcterms:W3CDTF">2016-08-11T18:27:00Z</dcterms:modified>
</cp:coreProperties>
</file>